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B03AAB" w:rsidRDefault="00201D05" w14:paraId="03CE9023" w14:textId="77777777">
      <w:pPr>
        <w:pStyle w:val="BodyText"/>
        <w:ind w:left="1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DF22BC9" wp14:editId="4E86C50A">
            <wp:extent cx="1975085" cy="6278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085" cy="62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86" w:rsidRDefault="008A1086" w14:paraId="3DA5FF90" w14:textId="77777777">
      <w:pPr>
        <w:pStyle w:val="BodyText"/>
        <w:ind w:left="106"/>
        <w:rPr>
          <w:rFonts w:ascii="Times New Roman"/>
          <w:sz w:val="20"/>
        </w:rPr>
      </w:pPr>
    </w:p>
    <w:p w:rsidRPr="008A1086" w:rsidR="00B03AAB" w:rsidP="008A1086" w:rsidRDefault="00201D05" w14:paraId="1DAAA7B4" w14:textId="244A0DEE">
      <w:pPr>
        <w:spacing w:line="300" w:lineRule="exact"/>
        <w:jc w:val="center"/>
        <w:rPr>
          <w:rFonts w:ascii="Arial" w:hAnsi="Arial" w:cs="Arial"/>
          <w:b/>
          <w:sz w:val="28"/>
        </w:rPr>
      </w:pPr>
      <w:r w:rsidRPr="0007660B">
        <w:rPr>
          <w:rFonts w:ascii="Arial" w:hAnsi="Arial" w:cs="Arial"/>
          <w:b/>
          <w:sz w:val="28"/>
        </w:rPr>
        <w:t xml:space="preserve">Executive Reviewers - </w:t>
      </w:r>
      <w:r w:rsidRPr="0007660B" w:rsidR="00B06DDA">
        <w:rPr>
          <w:rFonts w:ascii="Arial" w:hAnsi="Arial" w:cs="Arial"/>
          <w:b/>
          <w:sz w:val="28"/>
        </w:rPr>
        <w:t>Local Authority Assessments</w:t>
      </w:r>
    </w:p>
    <w:p w:rsidRPr="0007660B" w:rsidR="008A1086" w:rsidP="008A1086" w:rsidRDefault="0007660B" w14:paraId="6C762933" w14:textId="565EAEC5">
      <w:pPr>
        <w:pStyle w:val="Heading1"/>
        <w:spacing w:before="57"/>
        <w:ind w:left="0"/>
        <w:rPr>
          <w:rFonts w:ascii="Arial" w:hAnsi="Arial" w:cs="Arial"/>
          <w:sz w:val="24"/>
          <w:szCs w:val="24"/>
        </w:rPr>
      </w:pPr>
      <w:r w:rsidRPr="0007660B">
        <w:rPr>
          <w:rFonts w:ascii="Arial" w:hAnsi="Arial" w:cs="Arial"/>
          <w:sz w:val="24"/>
          <w:szCs w:val="24"/>
        </w:rPr>
        <w:t>Context</w:t>
      </w:r>
    </w:p>
    <w:p w:rsidRPr="0007660B" w:rsidR="00B03AAB" w:rsidP="008A1086" w:rsidRDefault="00201D05" w14:paraId="713F622E" w14:textId="21A9C81C">
      <w:pPr>
        <w:pStyle w:val="BodyText"/>
        <w:ind w:left="0" w:right="102"/>
        <w:rPr>
          <w:rFonts w:ascii="Arial" w:hAnsi="Arial" w:cs="Arial"/>
          <w:b w:val="1"/>
          <w:bCs w:val="1"/>
          <w:sz w:val="24"/>
          <w:szCs w:val="24"/>
        </w:rPr>
      </w:pPr>
      <w:r w:rsidRPr="73522DDB" w:rsidR="4C383E04">
        <w:rPr>
          <w:rFonts w:ascii="Arial" w:hAnsi="Arial" w:cs="Arial"/>
          <w:sz w:val="24"/>
          <w:szCs w:val="24"/>
        </w:rPr>
        <w:t xml:space="preserve">The role of an Executive Reviewer is critical to ensuring credibility of the </w:t>
      </w:r>
      <w:r w:rsidRPr="73522DDB" w:rsidR="2C789871">
        <w:rPr>
          <w:rFonts w:ascii="Arial" w:hAnsi="Arial" w:cs="Arial"/>
          <w:sz w:val="24"/>
          <w:szCs w:val="24"/>
        </w:rPr>
        <w:t>Local Authority Assessment Team</w:t>
      </w:r>
      <w:r w:rsidRPr="73522DDB" w:rsidR="4C383E04">
        <w:rPr>
          <w:rFonts w:ascii="Arial" w:hAnsi="Arial" w:cs="Arial"/>
          <w:sz w:val="24"/>
          <w:szCs w:val="24"/>
        </w:rPr>
        <w:t>, offering an expert peer perspective</w:t>
      </w:r>
      <w:r w:rsidRPr="73522DDB" w:rsidR="776E949B">
        <w:rPr>
          <w:rFonts w:ascii="Arial" w:hAnsi="Arial" w:cs="Arial"/>
          <w:sz w:val="24"/>
          <w:szCs w:val="24"/>
        </w:rPr>
        <w:t xml:space="preserve"> relating to</w:t>
      </w:r>
      <w:r w:rsidRPr="73522DDB" w:rsidR="776E949B">
        <w:rPr>
          <w:rFonts w:ascii="Arial" w:hAnsi="Arial" w:cs="Arial"/>
          <w:color w:val="FF0000"/>
          <w:sz w:val="24"/>
          <w:szCs w:val="24"/>
        </w:rPr>
        <w:t xml:space="preserve"> </w:t>
      </w:r>
      <w:r w:rsidRPr="73522DDB" w:rsidR="776E949B">
        <w:rPr>
          <w:rFonts w:ascii="Arial" w:hAnsi="Arial" w:cs="Arial"/>
          <w:color w:val="auto"/>
          <w:sz w:val="24"/>
          <w:szCs w:val="24"/>
        </w:rPr>
        <w:t>governance and leadership</w:t>
      </w:r>
      <w:r w:rsidRPr="73522DDB" w:rsidR="4C383E04">
        <w:rPr>
          <w:rFonts w:ascii="Arial" w:hAnsi="Arial" w:cs="Arial"/>
          <w:color w:val="FF0000"/>
          <w:sz w:val="24"/>
          <w:szCs w:val="24"/>
        </w:rPr>
        <w:t xml:space="preserve"> </w:t>
      </w:r>
      <w:r w:rsidRPr="73522DDB" w:rsidR="4C383E04">
        <w:rPr>
          <w:rFonts w:ascii="Arial" w:hAnsi="Arial" w:cs="Arial"/>
          <w:sz w:val="24"/>
          <w:szCs w:val="24"/>
        </w:rPr>
        <w:t xml:space="preserve">to inform the findings and judgements reached. It is anticipated that such Executive Reviewers will be currently employed </w:t>
      </w:r>
      <w:r w:rsidRPr="73522DDB" w:rsidR="2C789871">
        <w:rPr>
          <w:rFonts w:ascii="Arial" w:hAnsi="Arial" w:cs="Arial"/>
          <w:sz w:val="24"/>
          <w:szCs w:val="24"/>
        </w:rPr>
        <w:t>within Local Authorities, LGA or ADASS</w:t>
      </w:r>
      <w:r w:rsidRPr="73522DDB" w:rsidR="4C383E04">
        <w:rPr>
          <w:rFonts w:ascii="Arial" w:hAnsi="Arial" w:cs="Arial"/>
          <w:sz w:val="24"/>
          <w:szCs w:val="24"/>
        </w:rPr>
        <w:t xml:space="preserve"> with a personal reputation of providing effective leadership over time in a range of differing circumstances.</w:t>
      </w:r>
      <w:r w:rsidRPr="73522DDB" w:rsidR="4607F097">
        <w:rPr>
          <w:rFonts w:ascii="Arial" w:hAnsi="Arial" w:cs="Arial"/>
          <w:sz w:val="24"/>
          <w:szCs w:val="24"/>
        </w:rPr>
        <w:t xml:space="preserve"> </w:t>
      </w:r>
      <w:r w:rsidRPr="73522DDB" w:rsidR="15F328D8">
        <w:rPr>
          <w:rFonts w:ascii="Arial" w:hAnsi="Arial" w:cs="Arial"/>
          <w:color w:val="auto"/>
          <w:sz w:val="24"/>
          <w:szCs w:val="24"/>
        </w:rPr>
        <w:t xml:space="preserve">To be a </w:t>
      </w:r>
      <w:r w:rsidRPr="73522DDB" w:rsidR="4607F097">
        <w:rPr>
          <w:rFonts w:ascii="Arial" w:hAnsi="Arial" w:cs="Arial"/>
          <w:color w:val="auto"/>
          <w:sz w:val="24"/>
          <w:szCs w:val="24"/>
        </w:rPr>
        <w:t>p</w:t>
      </w:r>
      <w:r w:rsidRPr="73522DDB" w:rsidR="3B0E2E4E">
        <w:rPr>
          <w:rFonts w:ascii="Arial" w:hAnsi="Arial" w:cs="Arial"/>
          <w:color w:val="auto"/>
          <w:sz w:val="24"/>
          <w:szCs w:val="24"/>
        </w:rPr>
        <w:t>ro-</w:t>
      </w:r>
      <w:r w:rsidRPr="73522DDB" w:rsidR="15F328D8">
        <w:rPr>
          <w:rFonts w:ascii="Arial" w:hAnsi="Arial" w:cs="Arial"/>
          <w:color w:val="auto"/>
          <w:sz w:val="24"/>
          <w:szCs w:val="24"/>
        </w:rPr>
        <w:t>active participant of the assessment</w:t>
      </w:r>
      <w:r w:rsidRPr="73522DDB" w:rsidR="3B0E2E4E">
        <w:rPr>
          <w:rFonts w:ascii="Arial" w:hAnsi="Arial" w:cs="Arial"/>
          <w:color w:val="auto"/>
          <w:sz w:val="24"/>
          <w:szCs w:val="24"/>
        </w:rPr>
        <w:t xml:space="preserve"> process.</w:t>
      </w:r>
    </w:p>
    <w:p w:rsidR="00B03AAB" w:rsidRDefault="00B03AAB" w14:paraId="0469C98E" w14:textId="77777777">
      <w:pPr>
        <w:pStyle w:val="BodyText"/>
        <w:spacing w:before="1"/>
        <w:ind w:left="0"/>
        <w:rPr>
          <w:sz w:val="26"/>
        </w:rPr>
      </w:pPr>
    </w:p>
    <w:p w:rsidRPr="00601FC4" w:rsidR="00B03AAB" w:rsidP="00601FC4" w:rsidRDefault="00201D05" w14:paraId="0B9B5AC7" w14:textId="4C18C20B">
      <w:pPr>
        <w:pStyle w:val="Heading1"/>
        <w:ind w:left="0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>Person specification</w:t>
      </w:r>
    </w:p>
    <w:p w:rsidRPr="00601FC4" w:rsidR="00B03AAB" w:rsidP="008A1086" w:rsidRDefault="00201D05" w14:paraId="3E9548ED" w14:textId="0B2D8C64">
      <w:pPr>
        <w:pStyle w:val="BodyText"/>
        <w:numPr>
          <w:ilvl w:val="0"/>
          <w:numId w:val="8"/>
        </w:numPr>
        <w:spacing w:before="11"/>
        <w:rPr>
          <w:rFonts w:ascii="Arial" w:hAnsi="Arial" w:cs="Arial"/>
          <w:sz w:val="24"/>
          <w:szCs w:val="24"/>
        </w:rPr>
      </w:pPr>
      <w:r w:rsidRPr="00601FC4">
        <w:rPr>
          <w:rFonts w:ascii="Arial" w:hAnsi="Arial" w:cs="Arial"/>
          <w:sz w:val="24"/>
          <w:szCs w:val="24"/>
        </w:rPr>
        <w:t xml:space="preserve">A minimum of 2 </w:t>
      </w:r>
      <w:r w:rsidRPr="00601FC4" w:rsidR="0007660B">
        <w:rPr>
          <w:rFonts w:ascii="Arial" w:hAnsi="Arial" w:cs="Arial"/>
          <w:sz w:val="24"/>
          <w:szCs w:val="24"/>
        </w:rPr>
        <w:t>years’ experience</w:t>
      </w:r>
      <w:r w:rsidRPr="00601FC4">
        <w:rPr>
          <w:rFonts w:ascii="Arial" w:hAnsi="Arial" w:cs="Arial"/>
          <w:sz w:val="24"/>
          <w:szCs w:val="24"/>
        </w:rPr>
        <w:t xml:space="preserve"> of working as a</w:t>
      </w:r>
      <w:r w:rsidRPr="00601FC4" w:rsidR="0007660B">
        <w:rPr>
          <w:rFonts w:ascii="Arial" w:hAnsi="Arial" w:cs="Arial"/>
          <w:sz w:val="24"/>
          <w:szCs w:val="24"/>
        </w:rPr>
        <w:t xml:space="preserve"> very </w:t>
      </w:r>
      <w:r w:rsidRPr="00601FC4" w:rsidR="009C67E1">
        <w:rPr>
          <w:rFonts w:ascii="Arial" w:hAnsi="Arial" w:cs="Arial"/>
          <w:sz w:val="24"/>
          <w:szCs w:val="24"/>
        </w:rPr>
        <w:t>senior leader in a local authority</w:t>
      </w:r>
      <w:r w:rsidRPr="00601FC4" w:rsidR="008C51E9">
        <w:rPr>
          <w:rFonts w:ascii="Arial" w:hAnsi="Arial" w:cs="Arial"/>
          <w:sz w:val="24"/>
          <w:szCs w:val="24"/>
        </w:rPr>
        <w:t xml:space="preserve"> or associated organisation.</w:t>
      </w:r>
    </w:p>
    <w:p w:rsidRPr="008A1086" w:rsidR="00C912A7" w:rsidP="008C51E9" w:rsidRDefault="00C912A7" w14:paraId="1E36DA04" w14:textId="77777777">
      <w:pPr>
        <w:pStyle w:val="BodyText"/>
        <w:spacing w:before="11"/>
        <w:ind w:left="0"/>
        <w:rPr>
          <w:rFonts w:ascii="Arial" w:hAnsi="Arial" w:cs="Arial"/>
          <w:sz w:val="24"/>
          <w:szCs w:val="24"/>
        </w:rPr>
      </w:pPr>
    </w:p>
    <w:p w:rsidRPr="008A1086" w:rsidR="00B03AAB" w:rsidP="008A1086" w:rsidRDefault="00C912A7" w14:paraId="001B8FAE" w14:textId="4D2EC843">
      <w:pPr>
        <w:pStyle w:val="ListParagraph"/>
        <w:numPr>
          <w:ilvl w:val="0"/>
          <w:numId w:val="8"/>
        </w:numPr>
        <w:tabs>
          <w:tab w:val="left" w:pos="1760"/>
          <w:tab w:val="left" w:pos="1761"/>
        </w:tabs>
        <w:ind w:right="936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>This includes current</w:t>
      </w:r>
      <w:r w:rsidRPr="008A1086" w:rsidR="00517097">
        <w:rPr>
          <w:rFonts w:ascii="Arial" w:hAnsi="Arial" w:cs="Arial"/>
          <w:sz w:val="24"/>
          <w:szCs w:val="24"/>
        </w:rPr>
        <w:t xml:space="preserve"> Directors of Adult Services, Chief Executives</w:t>
      </w:r>
      <w:r w:rsidRPr="008A1086" w:rsidR="00AC36F6">
        <w:rPr>
          <w:rFonts w:ascii="Arial" w:hAnsi="Arial" w:cs="Arial"/>
          <w:sz w:val="24"/>
          <w:szCs w:val="24"/>
        </w:rPr>
        <w:t>,</w:t>
      </w:r>
      <w:r w:rsidR="008A1086">
        <w:rPr>
          <w:rFonts w:ascii="Arial" w:hAnsi="Arial" w:cs="Arial"/>
          <w:sz w:val="24"/>
          <w:szCs w:val="24"/>
        </w:rPr>
        <w:t xml:space="preserve"> p</w:t>
      </w:r>
      <w:r w:rsidRPr="008A1086">
        <w:rPr>
          <w:rFonts w:ascii="Arial" w:hAnsi="Arial" w:cs="Arial"/>
          <w:sz w:val="24"/>
          <w:szCs w:val="24"/>
        </w:rPr>
        <w:t>eople in senior strategic leadership positions that focus on adult social care</w:t>
      </w:r>
      <w:r w:rsidRPr="008A1086" w:rsidR="00C75A68">
        <w:rPr>
          <w:rFonts w:ascii="Arial" w:hAnsi="Arial" w:cs="Arial"/>
          <w:sz w:val="24"/>
          <w:szCs w:val="24"/>
        </w:rPr>
        <w:t xml:space="preserve"> and report directly to the DASS or CEO.</w:t>
      </w:r>
    </w:p>
    <w:p w:rsidRPr="008A1086" w:rsidR="00B03AAB" w:rsidRDefault="00B03AAB" w14:paraId="3C63C90C" w14:textId="77777777">
      <w:pPr>
        <w:pStyle w:val="BodyText"/>
        <w:spacing w:before="5"/>
        <w:ind w:left="0"/>
        <w:rPr>
          <w:rFonts w:ascii="Arial" w:hAnsi="Arial" w:cs="Arial"/>
          <w:sz w:val="24"/>
          <w:szCs w:val="24"/>
        </w:rPr>
      </w:pPr>
    </w:p>
    <w:p w:rsidRPr="008A1086" w:rsidR="00B03AAB" w:rsidP="008A1086" w:rsidRDefault="00201D05" w14:paraId="28EB2209" w14:textId="438BB129">
      <w:pPr>
        <w:pStyle w:val="ListParagraph"/>
        <w:numPr>
          <w:ilvl w:val="0"/>
          <w:numId w:val="8"/>
        </w:numPr>
        <w:tabs>
          <w:tab w:val="left" w:pos="1760"/>
          <w:tab w:val="left" w:pos="1761"/>
        </w:tabs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 xml:space="preserve">Attendance at </w:t>
      </w:r>
      <w:r w:rsidRPr="008A1086" w:rsidR="00C912A7">
        <w:rPr>
          <w:rFonts w:ascii="Arial" w:hAnsi="Arial" w:cs="Arial"/>
          <w:sz w:val="24"/>
          <w:szCs w:val="24"/>
        </w:rPr>
        <w:t>Local Authority</w:t>
      </w:r>
      <w:r w:rsidRPr="008A1086">
        <w:rPr>
          <w:rFonts w:ascii="Arial" w:hAnsi="Arial" w:cs="Arial"/>
          <w:sz w:val="24"/>
          <w:szCs w:val="24"/>
        </w:rPr>
        <w:t xml:space="preserve"> Executive Reviewer induction or ‘phone conference</w:t>
      </w:r>
      <w:r w:rsidRPr="008A1086">
        <w:rPr>
          <w:rFonts w:ascii="Arial" w:hAnsi="Arial" w:cs="Arial"/>
          <w:spacing w:val="-23"/>
          <w:sz w:val="24"/>
          <w:szCs w:val="24"/>
        </w:rPr>
        <w:t xml:space="preserve"> </w:t>
      </w:r>
      <w:r w:rsidRPr="008A1086">
        <w:rPr>
          <w:rFonts w:ascii="Arial" w:hAnsi="Arial" w:cs="Arial"/>
          <w:sz w:val="24"/>
          <w:szCs w:val="24"/>
        </w:rPr>
        <w:t>induction</w:t>
      </w:r>
      <w:r w:rsidRPr="008A1086" w:rsidR="008A1086">
        <w:rPr>
          <w:rFonts w:ascii="Arial" w:hAnsi="Arial" w:cs="Arial"/>
          <w:sz w:val="24"/>
          <w:szCs w:val="24"/>
        </w:rPr>
        <w:t xml:space="preserve"> </w:t>
      </w:r>
      <w:r w:rsidRPr="008A1086">
        <w:rPr>
          <w:rFonts w:ascii="Arial" w:hAnsi="Arial" w:cs="Arial"/>
          <w:sz w:val="24"/>
          <w:szCs w:val="24"/>
        </w:rPr>
        <w:t xml:space="preserve">discussions, with follow up conversation with </w:t>
      </w:r>
      <w:r w:rsidRPr="008A1086" w:rsidR="0079163C">
        <w:rPr>
          <w:rFonts w:ascii="Arial" w:hAnsi="Arial" w:cs="Arial"/>
          <w:sz w:val="24"/>
          <w:szCs w:val="24"/>
        </w:rPr>
        <w:t>Director/Deputy Director</w:t>
      </w:r>
      <w:r w:rsidRPr="008A1086" w:rsidR="00C912A7">
        <w:rPr>
          <w:rFonts w:ascii="Arial" w:hAnsi="Arial" w:cs="Arial"/>
          <w:sz w:val="24"/>
          <w:szCs w:val="24"/>
        </w:rPr>
        <w:t>/Local Authority Assessment Manager</w:t>
      </w:r>
      <w:r w:rsidRPr="008A1086">
        <w:rPr>
          <w:rFonts w:ascii="Arial" w:hAnsi="Arial" w:cs="Arial"/>
          <w:sz w:val="24"/>
          <w:szCs w:val="24"/>
        </w:rPr>
        <w:t>.</w:t>
      </w:r>
    </w:p>
    <w:p w:rsidR="00B03AAB" w:rsidRDefault="00B03AAB" w14:paraId="5F857CC6" w14:textId="77777777">
      <w:pPr>
        <w:pStyle w:val="BodyText"/>
        <w:spacing w:before="8"/>
        <w:ind w:left="0"/>
        <w:rPr>
          <w:sz w:val="30"/>
        </w:rPr>
      </w:pPr>
    </w:p>
    <w:p w:rsidRPr="008A1086" w:rsidR="00B03AAB" w:rsidP="008A1086" w:rsidRDefault="00201D05" w14:paraId="591E90F1" w14:textId="6D2C7922">
      <w:pPr>
        <w:pStyle w:val="BodyText"/>
        <w:ind w:left="0" w:right="925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 xml:space="preserve">N.B. Colleagues meeting the above requirements but not in paid employment (for a maximum of 2 years) would be remunerated by the CQC on the same basis as a </w:t>
      </w:r>
      <w:proofErr w:type="spellStart"/>
      <w:r w:rsidRPr="008A1086">
        <w:rPr>
          <w:rFonts w:ascii="Arial" w:hAnsi="Arial" w:cs="Arial"/>
          <w:sz w:val="24"/>
          <w:szCs w:val="24"/>
        </w:rPr>
        <w:t>SpA</w:t>
      </w:r>
      <w:proofErr w:type="spellEnd"/>
      <w:r w:rsidRPr="008A1086">
        <w:rPr>
          <w:rFonts w:ascii="Arial" w:hAnsi="Arial" w:cs="Arial"/>
          <w:sz w:val="24"/>
          <w:szCs w:val="24"/>
        </w:rPr>
        <w:t>.</w:t>
      </w:r>
    </w:p>
    <w:p w:rsidR="00B03AAB" w:rsidRDefault="00B03AAB" w14:paraId="04AB601F" w14:textId="77777777">
      <w:pPr>
        <w:pStyle w:val="BodyText"/>
        <w:spacing w:before="9"/>
        <w:ind w:left="0"/>
        <w:rPr>
          <w:sz w:val="30"/>
        </w:rPr>
      </w:pPr>
    </w:p>
    <w:p w:rsidRPr="008A1086" w:rsidR="00B03AAB" w:rsidP="008A1086" w:rsidRDefault="00201D05" w14:paraId="3D932E53" w14:textId="1F671542">
      <w:pPr>
        <w:pStyle w:val="BodyText"/>
        <w:ind w:left="0" w:right="255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 xml:space="preserve">The above requirements afford the ability for specific experienced Executive Reviewers </w:t>
      </w:r>
      <w:r w:rsidRPr="008A1086" w:rsidR="00E347A3">
        <w:rPr>
          <w:rFonts w:ascii="Arial" w:hAnsi="Arial" w:cs="Arial"/>
          <w:sz w:val="24"/>
          <w:szCs w:val="24"/>
        </w:rPr>
        <w:t xml:space="preserve">who have recently left their post </w:t>
      </w:r>
      <w:r w:rsidRPr="008A1086">
        <w:rPr>
          <w:rFonts w:ascii="Arial" w:hAnsi="Arial" w:cs="Arial"/>
          <w:sz w:val="24"/>
          <w:szCs w:val="24"/>
        </w:rPr>
        <w:t>or those taking a career break to be identified, recognised and retained to remain working as an Executive Reviewer for up to 2 years.</w:t>
      </w:r>
    </w:p>
    <w:p w:rsidR="00B03AAB" w:rsidRDefault="00B03AAB" w14:paraId="05172378" w14:textId="77777777">
      <w:pPr>
        <w:pStyle w:val="BodyText"/>
        <w:spacing w:before="1"/>
        <w:ind w:left="0"/>
        <w:rPr>
          <w:sz w:val="24"/>
        </w:rPr>
      </w:pPr>
    </w:p>
    <w:p w:rsidRPr="008A1086" w:rsidR="008A1086" w:rsidP="008A1086" w:rsidRDefault="00201D05" w14:paraId="1F8D2F01" w14:textId="3EB54B5B">
      <w:pPr>
        <w:pStyle w:val="Heading1"/>
        <w:ind w:left="0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>Role expectations</w:t>
      </w:r>
    </w:p>
    <w:p w:rsidRPr="00601FC4" w:rsidR="008A1086" w:rsidP="73522DDB" w:rsidRDefault="00640F6C" w14:paraId="657506C6" w14:textId="42D38CB5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color w:val="auto"/>
          <w:sz w:val="24"/>
          <w:szCs w:val="24"/>
        </w:rPr>
      </w:pPr>
      <w:r w:rsidRPr="73522DDB" w:rsidR="70660DA4">
        <w:rPr>
          <w:rFonts w:ascii="Arial" w:hAnsi="Arial" w:cs="Arial"/>
          <w:color w:val="auto"/>
          <w:sz w:val="24"/>
          <w:szCs w:val="24"/>
        </w:rPr>
        <w:t xml:space="preserve">Proactively participate with CQC representatives </w:t>
      </w:r>
      <w:r w:rsidRPr="73522DDB" w:rsidR="0CCE31CE">
        <w:rPr>
          <w:rFonts w:ascii="Arial" w:hAnsi="Arial" w:cs="Arial"/>
          <w:color w:val="auto"/>
          <w:sz w:val="24"/>
          <w:szCs w:val="24"/>
        </w:rPr>
        <w:t xml:space="preserve">in on and </w:t>
      </w:r>
      <w:r w:rsidRPr="73522DDB" w:rsidR="4F552FB5">
        <w:rPr>
          <w:rFonts w:ascii="Arial" w:hAnsi="Arial" w:cs="Arial"/>
          <w:color w:val="auto"/>
          <w:sz w:val="24"/>
          <w:szCs w:val="24"/>
        </w:rPr>
        <w:t>off-site</w:t>
      </w:r>
      <w:r w:rsidRPr="73522DDB" w:rsidR="70660DA4">
        <w:rPr>
          <w:rFonts w:ascii="Arial" w:hAnsi="Arial" w:cs="Arial"/>
          <w:color w:val="auto"/>
          <w:sz w:val="24"/>
          <w:szCs w:val="24"/>
        </w:rPr>
        <w:t xml:space="preserve"> assessment activity </w:t>
      </w:r>
      <w:r w:rsidRPr="73522DDB" w:rsidR="0CCE31CE">
        <w:rPr>
          <w:rFonts w:ascii="Arial" w:hAnsi="Arial" w:cs="Arial"/>
          <w:color w:val="auto"/>
          <w:sz w:val="24"/>
          <w:szCs w:val="24"/>
        </w:rPr>
        <w:t xml:space="preserve">of </w:t>
      </w:r>
      <w:r w:rsidRPr="73522DDB" w:rsidR="70660DA4">
        <w:rPr>
          <w:rFonts w:ascii="Arial" w:hAnsi="Arial" w:cs="Arial"/>
          <w:color w:val="auto"/>
          <w:sz w:val="24"/>
          <w:szCs w:val="24"/>
        </w:rPr>
        <w:t xml:space="preserve">identified Local Authorities and provide relevant advice and input to your specialist area </w:t>
      </w:r>
      <w:r w:rsidRPr="73522DDB" w:rsidR="70660DA4">
        <w:rPr>
          <w:rFonts w:ascii="Arial" w:hAnsi="Arial" w:cs="Arial"/>
          <w:color w:val="auto"/>
          <w:sz w:val="24"/>
          <w:szCs w:val="24"/>
        </w:rPr>
        <w:t>in order to</w:t>
      </w:r>
      <w:r w:rsidRPr="73522DDB" w:rsidR="70660DA4">
        <w:rPr>
          <w:rFonts w:ascii="Arial" w:hAnsi="Arial" w:cs="Arial"/>
          <w:color w:val="auto"/>
          <w:sz w:val="24"/>
          <w:szCs w:val="24"/>
        </w:rPr>
        <w:t xml:space="preserve"> support appropriate judgements to be made.</w:t>
      </w:r>
    </w:p>
    <w:p w:rsidRPr="00601FC4" w:rsidR="008A1086" w:rsidP="73522DDB" w:rsidRDefault="00AC7CE1" w14:paraId="59D5ABE2" w14:textId="27E9F9D3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color w:val="auto"/>
          <w:sz w:val="24"/>
          <w:szCs w:val="24"/>
        </w:rPr>
      </w:pPr>
      <w:r w:rsidRPr="73522DDB" w:rsidR="7536201E">
        <w:rPr>
          <w:rFonts w:ascii="Arial" w:hAnsi="Arial" w:cs="Arial"/>
          <w:color w:val="auto"/>
          <w:sz w:val="24"/>
          <w:szCs w:val="24"/>
        </w:rPr>
        <w:t>U</w:t>
      </w:r>
      <w:r w:rsidRPr="73522DDB" w:rsidR="4C383E04">
        <w:rPr>
          <w:rFonts w:ascii="Arial" w:hAnsi="Arial" w:cs="Arial"/>
          <w:color w:val="auto"/>
          <w:sz w:val="24"/>
          <w:szCs w:val="24"/>
        </w:rPr>
        <w:t xml:space="preserve">ndertake any identified </w:t>
      </w:r>
      <w:r w:rsidRPr="73522DDB" w:rsidR="32B32CF5">
        <w:rPr>
          <w:rFonts w:ascii="Arial" w:hAnsi="Arial" w:cs="Arial"/>
          <w:color w:val="auto"/>
          <w:sz w:val="24"/>
          <w:szCs w:val="24"/>
        </w:rPr>
        <w:t xml:space="preserve">Local Authority Assessment </w:t>
      </w:r>
      <w:r w:rsidRPr="73522DDB" w:rsidR="4C383E04">
        <w:rPr>
          <w:rFonts w:ascii="Arial" w:hAnsi="Arial" w:cs="Arial"/>
          <w:color w:val="auto"/>
          <w:sz w:val="24"/>
          <w:szCs w:val="24"/>
        </w:rPr>
        <w:t>specific preparation e.g.</w:t>
      </w:r>
      <w:r w:rsidRPr="73522DDB" w:rsidR="4258FB36">
        <w:rPr>
          <w:rFonts w:ascii="Arial" w:hAnsi="Arial" w:cs="Arial"/>
          <w:color w:val="auto"/>
          <w:sz w:val="24"/>
          <w:szCs w:val="24"/>
        </w:rPr>
        <w:t xml:space="preserve"> </w:t>
      </w:r>
      <w:r w:rsidRPr="73522DDB" w:rsidR="06986A3D">
        <w:rPr>
          <w:rFonts w:ascii="Arial" w:hAnsi="Arial" w:cs="Arial"/>
          <w:color w:val="auto"/>
          <w:sz w:val="24"/>
          <w:szCs w:val="24"/>
        </w:rPr>
        <w:t xml:space="preserve">To identify and review </w:t>
      </w:r>
      <w:r w:rsidRPr="73522DDB" w:rsidR="1BEFCEA6">
        <w:rPr>
          <w:rFonts w:ascii="Arial" w:hAnsi="Arial" w:cs="Arial"/>
          <w:color w:val="auto"/>
          <w:sz w:val="24"/>
          <w:szCs w:val="24"/>
        </w:rPr>
        <w:t xml:space="preserve">key </w:t>
      </w:r>
      <w:r w:rsidRPr="73522DDB" w:rsidR="12846294">
        <w:rPr>
          <w:rFonts w:ascii="Arial" w:hAnsi="Arial" w:cs="Arial"/>
          <w:color w:val="auto"/>
          <w:sz w:val="24"/>
          <w:szCs w:val="24"/>
        </w:rPr>
        <w:t>documents</w:t>
      </w:r>
      <w:r w:rsidRPr="73522DDB" w:rsidR="5CFE3396">
        <w:rPr>
          <w:color w:val="auto"/>
        </w:rPr>
        <w:t xml:space="preserve"> </w:t>
      </w:r>
      <w:r w:rsidRPr="73522DDB" w:rsidR="5CFE3396">
        <w:rPr>
          <w:rFonts w:ascii="Arial" w:hAnsi="Arial" w:cs="Arial"/>
          <w:color w:val="auto"/>
          <w:sz w:val="24"/>
          <w:szCs w:val="24"/>
        </w:rPr>
        <w:t xml:space="preserve">which will support your contribution to planning assessment and analysis of the local authority. </w:t>
      </w:r>
      <w:r w:rsidRPr="73522DDB" w:rsidR="12846294">
        <w:rPr>
          <w:rFonts w:ascii="Arial" w:hAnsi="Arial" w:cs="Arial"/>
          <w:color w:val="auto"/>
          <w:sz w:val="24"/>
          <w:szCs w:val="24"/>
        </w:rPr>
        <w:t xml:space="preserve"> </w:t>
      </w:r>
    </w:p>
    <w:p w:rsidRPr="00601FC4" w:rsidR="008A1086" w:rsidP="73522DDB" w:rsidRDefault="00F929F1" w14:paraId="0ABFBBA0" w14:textId="2C42F5EF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color w:val="auto"/>
          <w:sz w:val="24"/>
          <w:szCs w:val="24"/>
        </w:rPr>
      </w:pPr>
      <w:r w:rsidRPr="73522DDB" w:rsidR="16FAF975">
        <w:rPr>
          <w:rFonts w:ascii="Arial" w:hAnsi="Arial" w:cs="Arial"/>
          <w:color w:val="auto"/>
          <w:sz w:val="24"/>
          <w:szCs w:val="24"/>
        </w:rPr>
        <w:t>Contribute views of who to interview</w:t>
      </w:r>
      <w:r w:rsidRPr="73522DDB" w:rsidR="41519793">
        <w:rPr>
          <w:rFonts w:ascii="Arial" w:hAnsi="Arial" w:cs="Arial"/>
          <w:color w:val="auto"/>
          <w:sz w:val="24"/>
          <w:szCs w:val="24"/>
        </w:rPr>
        <w:t xml:space="preserve"> during the assessment</w:t>
      </w:r>
      <w:r w:rsidRPr="73522DDB" w:rsidR="16FAF975">
        <w:rPr>
          <w:rFonts w:ascii="Arial" w:hAnsi="Arial" w:cs="Arial"/>
          <w:color w:val="auto"/>
          <w:sz w:val="24"/>
          <w:szCs w:val="24"/>
        </w:rPr>
        <w:t>, and which interviews the</w:t>
      </w:r>
      <w:r w:rsidRPr="73522DDB" w:rsidR="6A63738C">
        <w:rPr>
          <w:rFonts w:ascii="Arial" w:hAnsi="Arial" w:cs="Arial"/>
          <w:color w:val="auto"/>
          <w:sz w:val="24"/>
          <w:szCs w:val="24"/>
        </w:rPr>
        <w:t xml:space="preserve"> ER </w:t>
      </w:r>
      <w:r w:rsidRPr="73522DDB" w:rsidR="16FAF975">
        <w:rPr>
          <w:rFonts w:ascii="Arial" w:hAnsi="Arial" w:cs="Arial"/>
          <w:color w:val="auto"/>
          <w:sz w:val="24"/>
          <w:szCs w:val="24"/>
        </w:rPr>
        <w:t xml:space="preserve">should participate in to optimise </w:t>
      </w:r>
      <w:r w:rsidRPr="73522DDB" w:rsidR="16FAF975">
        <w:rPr>
          <w:rFonts w:ascii="Arial" w:hAnsi="Arial" w:cs="Arial"/>
          <w:color w:val="auto"/>
          <w:sz w:val="24"/>
          <w:szCs w:val="24"/>
        </w:rPr>
        <w:t>appropriate utilisation</w:t>
      </w:r>
      <w:r w:rsidRPr="73522DDB" w:rsidR="16FAF975">
        <w:rPr>
          <w:rFonts w:ascii="Arial" w:hAnsi="Arial" w:cs="Arial"/>
          <w:color w:val="auto"/>
          <w:sz w:val="24"/>
          <w:szCs w:val="24"/>
        </w:rPr>
        <w:t xml:space="preserve"> of their </w:t>
      </w:r>
      <w:r w:rsidRPr="73522DDB" w:rsidR="16FAF975">
        <w:rPr>
          <w:rFonts w:ascii="Arial" w:hAnsi="Arial" w:cs="Arial"/>
          <w:color w:val="auto"/>
          <w:sz w:val="24"/>
          <w:szCs w:val="24"/>
        </w:rPr>
        <w:t>expertise</w:t>
      </w:r>
      <w:r w:rsidRPr="73522DDB" w:rsidR="16FAF975">
        <w:rPr>
          <w:rFonts w:ascii="Arial" w:hAnsi="Arial" w:cs="Arial"/>
          <w:color w:val="auto"/>
          <w:sz w:val="24"/>
          <w:szCs w:val="24"/>
        </w:rPr>
        <w:t xml:space="preserve">. </w:t>
      </w:r>
    </w:p>
    <w:p w:rsidRPr="00641916" w:rsidR="00641916" w:rsidP="73522DDB" w:rsidRDefault="00A61D31" w14:paraId="7AC0043A" w14:textId="18C7CDDE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color w:val="auto"/>
          <w:sz w:val="24"/>
          <w:szCs w:val="24"/>
        </w:rPr>
      </w:pPr>
      <w:r w:rsidRPr="73522DDB" w:rsidR="13312C7F">
        <w:rPr>
          <w:rFonts w:ascii="Arial" w:hAnsi="Arial" w:cs="Arial"/>
          <w:color w:val="auto"/>
          <w:sz w:val="24"/>
          <w:szCs w:val="24"/>
        </w:rPr>
        <w:t>Use specialist knowledge and experience to inform the areas for exploration in interviews based on available information.</w:t>
      </w:r>
    </w:p>
    <w:p w:rsidRPr="00641916" w:rsidR="00641916" w:rsidP="73522DDB" w:rsidRDefault="00641916" w14:paraId="2E33D3ED" w14:textId="77777777">
      <w:pPr>
        <w:pStyle w:val="ListParagraph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73522DDB" w:rsidR="0F82D9C1">
        <w:rPr>
          <w:rFonts w:ascii="Arial" w:hAnsi="Arial" w:cs="Arial"/>
          <w:color w:val="auto"/>
          <w:sz w:val="24"/>
          <w:szCs w:val="24"/>
        </w:rPr>
        <w:t>Lead interviews to gather evidence for analysis of LA delivery of Care Act duties.</w:t>
      </w:r>
      <w:r w:rsidRPr="73522DDB" w:rsidR="0F82D9C1">
        <w:rPr>
          <w:rFonts w:ascii="Arial" w:hAnsi="Arial" w:cs="Arial"/>
          <w:color w:val="auto"/>
          <w:sz w:val="24"/>
          <w:szCs w:val="24"/>
        </w:rPr>
        <w:t xml:space="preserve"> </w:t>
      </w:r>
    </w:p>
    <w:p w:rsidRPr="00601FC4" w:rsidR="008A1086" w:rsidP="73522DDB" w:rsidRDefault="001E6B57" w14:paraId="176CEF87" w14:textId="48C05097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color w:val="auto"/>
          <w:sz w:val="24"/>
          <w:szCs w:val="24"/>
        </w:rPr>
      </w:pPr>
      <w:r w:rsidRPr="73522DDB" w:rsidR="31657898">
        <w:rPr>
          <w:rFonts w:ascii="Arial" w:hAnsi="Arial" w:cs="Arial"/>
          <w:color w:val="auto"/>
          <w:sz w:val="24"/>
          <w:szCs w:val="24"/>
        </w:rPr>
        <w:t xml:space="preserve">Contribute to </w:t>
      </w:r>
      <w:r w:rsidRPr="73522DDB" w:rsidR="31657898">
        <w:rPr>
          <w:rFonts w:ascii="Arial" w:hAnsi="Arial" w:cs="Arial"/>
          <w:color w:val="auto"/>
          <w:sz w:val="24"/>
          <w:szCs w:val="24"/>
        </w:rPr>
        <w:t>the a</w:t>
      </w:r>
      <w:r w:rsidRPr="73522DDB" w:rsidDel="001E6B57" w:rsidR="4C383E04">
        <w:rPr>
          <w:rFonts w:ascii="Arial" w:hAnsi="Arial" w:cs="Arial"/>
          <w:color w:val="auto"/>
          <w:sz w:val="24"/>
          <w:szCs w:val="24"/>
        </w:rPr>
        <w:t>ssess</w:t>
      </w:r>
      <w:r w:rsidRPr="73522DDB" w:rsidR="31657898">
        <w:rPr>
          <w:rFonts w:ascii="Arial" w:hAnsi="Arial" w:cs="Arial"/>
          <w:color w:val="auto"/>
          <w:sz w:val="24"/>
          <w:szCs w:val="24"/>
        </w:rPr>
        <w:t>ment of</w:t>
      </w:r>
      <w:r w:rsidRPr="73522DDB" w:rsidR="4C383E04">
        <w:rPr>
          <w:rFonts w:ascii="Arial" w:hAnsi="Arial" w:cs="Arial"/>
          <w:color w:val="auto"/>
          <w:sz w:val="24"/>
          <w:szCs w:val="24"/>
        </w:rPr>
        <w:t xml:space="preserve"> </w:t>
      </w:r>
      <w:r w:rsidRPr="73522DDB" w:rsidR="4C383E04">
        <w:rPr>
          <w:rFonts w:ascii="Arial" w:hAnsi="Arial" w:cs="Arial"/>
          <w:color w:val="auto"/>
          <w:sz w:val="24"/>
          <w:szCs w:val="24"/>
        </w:rPr>
        <w:t>the</w:t>
      </w:r>
      <w:r w:rsidRPr="73522DDB" w:rsidR="4C383E04">
        <w:rPr>
          <w:rFonts w:ascii="Arial" w:hAnsi="Arial" w:cs="Arial"/>
          <w:color w:val="auto"/>
          <w:sz w:val="24"/>
          <w:szCs w:val="24"/>
        </w:rPr>
        <w:t xml:space="preserve"> </w:t>
      </w:r>
      <w:r w:rsidRPr="73522DDB" w:rsidR="6A2F856D">
        <w:rPr>
          <w:rFonts w:ascii="Arial" w:hAnsi="Arial" w:cs="Arial"/>
          <w:color w:val="auto"/>
          <w:sz w:val="24"/>
          <w:szCs w:val="24"/>
        </w:rPr>
        <w:t xml:space="preserve">local authority </w:t>
      </w:r>
      <w:r w:rsidRPr="73522DDB" w:rsidR="31657898">
        <w:rPr>
          <w:rFonts w:ascii="Arial" w:hAnsi="Arial" w:cs="Arial"/>
          <w:color w:val="auto"/>
          <w:sz w:val="24"/>
          <w:szCs w:val="24"/>
        </w:rPr>
        <w:t xml:space="preserve">and judgements made </w:t>
      </w:r>
      <w:r w:rsidRPr="73522DDB" w:rsidR="741ACBF8">
        <w:rPr>
          <w:rFonts w:ascii="Arial" w:hAnsi="Arial" w:cs="Arial"/>
          <w:color w:val="auto"/>
          <w:sz w:val="24"/>
          <w:szCs w:val="24"/>
        </w:rPr>
        <w:t>against the 9 quality standards</w:t>
      </w:r>
      <w:r w:rsidRPr="73522DDB" w:rsidR="79DA0CFE">
        <w:rPr>
          <w:rFonts w:ascii="Arial" w:hAnsi="Arial" w:cs="Arial"/>
          <w:color w:val="auto"/>
          <w:sz w:val="24"/>
          <w:szCs w:val="24"/>
        </w:rPr>
        <w:t xml:space="preserve">, </w:t>
      </w:r>
      <w:r w:rsidRPr="73522DDB" w:rsidR="79DA0CFE">
        <w:rPr>
          <w:rFonts w:ascii="Arial" w:hAnsi="Arial" w:cs="Arial"/>
          <w:color w:val="auto"/>
          <w:sz w:val="24"/>
          <w:szCs w:val="24"/>
        </w:rPr>
        <w:t>particularly those relating to leader</w:t>
      </w:r>
      <w:r w:rsidRPr="73522DDB" w:rsidR="585509CC">
        <w:rPr>
          <w:rFonts w:ascii="Arial" w:hAnsi="Arial" w:cs="Arial"/>
          <w:color w:val="auto"/>
          <w:sz w:val="24"/>
          <w:szCs w:val="24"/>
        </w:rPr>
        <w:t>ship and governance.</w:t>
      </w:r>
    </w:p>
    <w:p w:rsidRPr="00601FC4" w:rsidR="008A1086" w:rsidP="008A1086" w:rsidRDefault="00AC7CE1" w14:paraId="369DFAD7" w14:textId="67FD21DA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sz w:val="24"/>
          <w:szCs w:val="24"/>
        </w:rPr>
      </w:pPr>
      <w:r w:rsidRPr="598582B6" w:rsidR="469FCF3C">
        <w:rPr>
          <w:rFonts w:ascii="Arial" w:hAnsi="Arial" w:cs="Arial"/>
          <w:sz w:val="24"/>
          <w:szCs w:val="24"/>
        </w:rPr>
        <w:t>Contribute</w:t>
      </w:r>
      <w:r w:rsidRPr="598582B6" w:rsidR="33EDF439">
        <w:rPr>
          <w:rFonts w:ascii="Arial" w:hAnsi="Arial" w:cs="Arial"/>
          <w:sz w:val="24"/>
          <w:szCs w:val="24"/>
        </w:rPr>
        <w:t xml:space="preserve"> to assessment and judgements relating to the</w:t>
      </w:r>
      <w:r w:rsidRPr="598582B6" w:rsidR="469FCF3C">
        <w:rPr>
          <w:rFonts w:ascii="Arial" w:hAnsi="Arial" w:cs="Arial"/>
          <w:sz w:val="24"/>
          <w:szCs w:val="24"/>
        </w:rPr>
        <w:t xml:space="preserve"> </w:t>
      </w:r>
      <w:r w:rsidRPr="598582B6" w:rsidR="6E612A12">
        <w:rPr>
          <w:rFonts w:ascii="Arial" w:hAnsi="Arial" w:cs="Arial"/>
          <w:sz w:val="24"/>
          <w:szCs w:val="24"/>
        </w:rPr>
        <w:t>organisational process</w:t>
      </w:r>
      <w:r w:rsidRPr="598582B6" w:rsidR="33EDF439">
        <w:rPr>
          <w:rFonts w:ascii="Arial" w:hAnsi="Arial" w:cs="Arial"/>
          <w:sz w:val="24"/>
          <w:szCs w:val="24"/>
        </w:rPr>
        <w:t>es</w:t>
      </w:r>
      <w:r w:rsidRPr="598582B6" w:rsidR="6E612A12">
        <w:rPr>
          <w:rFonts w:ascii="Arial" w:hAnsi="Arial" w:cs="Arial"/>
          <w:sz w:val="24"/>
          <w:szCs w:val="24"/>
        </w:rPr>
        <w:t xml:space="preserve"> and response for mitigating corporate risk and providing assurance of delivery</w:t>
      </w:r>
      <w:r w:rsidRPr="598582B6" w:rsidR="6E612A12">
        <w:rPr>
          <w:rFonts w:ascii="Arial" w:hAnsi="Arial" w:cs="Arial"/>
          <w:sz w:val="24"/>
          <w:szCs w:val="24"/>
        </w:rPr>
        <w:t xml:space="preserve"> </w:t>
      </w:r>
      <w:r w:rsidRPr="598582B6" w:rsidR="6E612A12">
        <w:rPr>
          <w:rFonts w:ascii="Arial" w:hAnsi="Arial" w:cs="Arial"/>
          <w:sz w:val="24"/>
          <w:szCs w:val="24"/>
        </w:rPr>
        <w:t>standards.</w:t>
      </w:r>
    </w:p>
    <w:p w:rsidRPr="00B409B4" w:rsidR="00B409B4" w:rsidP="73522DDB" w:rsidRDefault="00AC7CE1" w14:paraId="572BFA57" w14:textId="770322EC">
      <w:pPr>
        <w:pStyle w:val="ListParagraph"/>
        <w:numPr>
          <w:ilvl w:val="0"/>
          <w:numId w:val="9"/>
        </w:numPr>
        <w:rPr>
          <w:rFonts w:ascii="Arial" w:hAnsi="Arial" w:cs="Arial"/>
          <w:color w:val="auto"/>
          <w:sz w:val="24"/>
          <w:szCs w:val="24"/>
        </w:rPr>
      </w:pPr>
      <w:r w:rsidRPr="73522DDB" w:rsidR="7536201E">
        <w:rPr>
          <w:rFonts w:ascii="Arial" w:hAnsi="Arial" w:cs="Arial"/>
          <w:color w:val="auto"/>
          <w:sz w:val="24"/>
          <w:szCs w:val="24"/>
        </w:rPr>
        <w:t>C</w:t>
      </w:r>
      <w:r w:rsidRPr="73522DDB" w:rsidR="40ECE103">
        <w:rPr>
          <w:rFonts w:ascii="Arial" w:hAnsi="Arial" w:cs="Arial"/>
          <w:color w:val="auto"/>
          <w:sz w:val="24"/>
          <w:szCs w:val="24"/>
        </w:rPr>
        <w:t xml:space="preserve">ontribute their views and observations </w:t>
      </w:r>
      <w:r w:rsidRPr="73522DDB" w:rsidR="7E07DA05">
        <w:rPr>
          <w:rFonts w:ascii="Arial" w:hAnsi="Arial" w:cs="Arial"/>
          <w:color w:val="auto"/>
          <w:sz w:val="24"/>
          <w:szCs w:val="24"/>
        </w:rPr>
        <w:t>based on expe</w:t>
      </w:r>
      <w:r w:rsidRPr="73522DDB" w:rsidR="6BBE2058">
        <w:rPr>
          <w:rFonts w:ascii="Arial" w:hAnsi="Arial" w:cs="Arial"/>
          <w:color w:val="auto"/>
          <w:sz w:val="24"/>
          <w:szCs w:val="24"/>
        </w:rPr>
        <w:t xml:space="preserve">rience and good practice, </w:t>
      </w:r>
      <w:r w:rsidRPr="73522DDB" w:rsidR="05CCFFDB">
        <w:rPr>
          <w:rFonts w:ascii="Arial" w:hAnsi="Arial" w:cs="Arial"/>
          <w:color w:val="auto"/>
          <w:sz w:val="24"/>
          <w:szCs w:val="24"/>
        </w:rPr>
        <w:t>to corroboration discussions and</w:t>
      </w:r>
      <w:r w:rsidRPr="73522DDB" w:rsidR="610D2350">
        <w:rPr>
          <w:color w:val="auto"/>
        </w:rPr>
        <w:t xml:space="preserve"> </w:t>
      </w:r>
      <w:r w:rsidRPr="73522DDB" w:rsidR="6CECD42A">
        <w:rPr>
          <w:rFonts w:ascii="Arial" w:hAnsi="Arial" w:cs="Arial"/>
          <w:color w:val="auto"/>
          <w:sz w:val="24"/>
          <w:szCs w:val="24"/>
        </w:rPr>
        <w:t>provide a written</w:t>
      </w:r>
      <w:r w:rsidRPr="73522DDB" w:rsidR="610D2350">
        <w:rPr>
          <w:rFonts w:ascii="Arial" w:hAnsi="Arial" w:cs="Arial"/>
          <w:color w:val="auto"/>
          <w:sz w:val="24"/>
          <w:szCs w:val="24"/>
        </w:rPr>
        <w:t xml:space="preserve"> summary </w:t>
      </w:r>
      <w:r w:rsidRPr="73522DDB" w:rsidR="6CECD42A">
        <w:rPr>
          <w:rFonts w:ascii="Arial" w:hAnsi="Arial" w:cs="Arial"/>
          <w:color w:val="auto"/>
          <w:sz w:val="24"/>
          <w:szCs w:val="24"/>
        </w:rPr>
        <w:t xml:space="preserve">to the </w:t>
      </w:r>
      <w:r w:rsidRPr="73522DDB" w:rsidR="6CECD42A">
        <w:rPr>
          <w:rFonts w:ascii="Arial" w:hAnsi="Arial" w:cs="Arial"/>
          <w:color w:val="auto"/>
          <w:sz w:val="24"/>
          <w:szCs w:val="24"/>
        </w:rPr>
        <w:t>Assessment Manage</w:t>
      </w:r>
      <w:r w:rsidRPr="73522DDB" w:rsidR="6CECD42A">
        <w:rPr>
          <w:rFonts w:ascii="Arial" w:hAnsi="Arial" w:cs="Arial"/>
          <w:color w:val="auto"/>
          <w:sz w:val="24"/>
          <w:szCs w:val="24"/>
        </w:rPr>
        <w:t>r</w:t>
      </w:r>
      <w:r w:rsidRPr="73522DDB" w:rsidR="610D2350">
        <w:rPr>
          <w:rFonts w:ascii="Arial" w:hAnsi="Arial" w:cs="Arial"/>
          <w:color w:val="auto"/>
          <w:sz w:val="24"/>
          <w:szCs w:val="24"/>
        </w:rPr>
        <w:t xml:space="preserve"> directly after the assessment.</w:t>
      </w:r>
    </w:p>
    <w:p w:rsidRPr="00601FC4" w:rsidR="008A1086" w:rsidP="008A1086" w:rsidRDefault="00AC7CE1" w14:paraId="1D75DAFE" w14:textId="2C02F36A">
      <w:pPr>
        <w:pStyle w:val="ListParagraph"/>
        <w:widowControl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01FC4" w:rsidR="00201D05">
        <w:rPr>
          <w:rFonts w:ascii="Arial" w:hAnsi="Arial" w:cs="Arial"/>
          <w:sz w:val="24"/>
          <w:szCs w:val="24"/>
        </w:rPr>
        <w:t xml:space="preserve">rovide challenge to any perceived bias within the </w:t>
      </w:r>
      <w:r w:rsidRPr="00601FC4" w:rsidR="00A00E37">
        <w:rPr>
          <w:rFonts w:ascii="Arial" w:hAnsi="Arial" w:cs="Arial"/>
          <w:sz w:val="24"/>
          <w:szCs w:val="24"/>
        </w:rPr>
        <w:t>assessment t</w:t>
      </w:r>
      <w:r w:rsidRPr="00601FC4" w:rsidR="00201D05">
        <w:rPr>
          <w:rFonts w:ascii="Arial" w:hAnsi="Arial" w:cs="Arial"/>
          <w:sz w:val="24"/>
          <w:szCs w:val="24"/>
        </w:rPr>
        <w:t>eam, to ensure fair identification and triangulation of</w:t>
      </w:r>
      <w:r w:rsidRPr="00601FC4" w:rsidR="00201D05">
        <w:rPr>
          <w:rFonts w:ascii="Arial" w:hAnsi="Arial" w:cs="Arial"/>
          <w:spacing w:val="-8"/>
          <w:sz w:val="24"/>
          <w:szCs w:val="24"/>
        </w:rPr>
        <w:t xml:space="preserve"> </w:t>
      </w:r>
      <w:r w:rsidRPr="00601FC4" w:rsidR="00201D05">
        <w:rPr>
          <w:rFonts w:ascii="Arial" w:hAnsi="Arial" w:cs="Arial"/>
          <w:sz w:val="24"/>
          <w:szCs w:val="24"/>
        </w:rPr>
        <w:t>information.</w:t>
      </w:r>
    </w:p>
    <w:p w:rsidRPr="00601FC4" w:rsidR="008A1086" w:rsidP="73522DDB" w:rsidRDefault="00B409B4" w14:paraId="41871E4D" w14:textId="7532E822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color w:val="auto"/>
          <w:sz w:val="24"/>
          <w:szCs w:val="24"/>
        </w:rPr>
      </w:pPr>
      <w:r w:rsidRPr="598582B6" w:rsidR="7F69973E">
        <w:rPr>
          <w:rFonts w:ascii="Arial" w:hAnsi="Arial" w:cs="Arial"/>
          <w:color w:val="auto"/>
          <w:sz w:val="24"/>
          <w:szCs w:val="24"/>
        </w:rPr>
        <w:t xml:space="preserve">Contribute to </w:t>
      </w:r>
      <w:r w:rsidRPr="598582B6" w:rsidR="14136B8B">
        <w:rPr>
          <w:rFonts w:ascii="Arial" w:hAnsi="Arial" w:cs="Arial"/>
          <w:color w:val="auto"/>
          <w:sz w:val="24"/>
          <w:szCs w:val="24"/>
        </w:rPr>
        <w:t>and</w:t>
      </w:r>
      <w:r w:rsidRPr="598582B6" w:rsidR="14136B8B">
        <w:rPr>
          <w:rFonts w:ascii="Arial" w:hAnsi="Arial" w:cs="Arial"/>
          <w:color w:val="auto"/>
          <w:sz w:val="24"/>
          <w:szCs w:val="24"/>
        </w:rPr>
        <w:t xml:space="preserve"> e</w:t>
      </w:r>
      <w:r w:rsidRPr="598582B6" w:rsidR="6E612A12">
        <w:rPr>
          <w:rFonts w:ascii="Arial" w:hAnsi="Arial" w:cs="Arial"/>
          <w:color w:val="auto"/>
          <w:sz w:val="24"/>
          <w:szCs w:val="24"/>
        </w:rPr>
        <w:t xml:space="preserve">ndorse the key messages to be </w:t>
      </w:r>
      <w:r w:rsidRPr="598582B6" w:rsidR="6E612A12">
        <w:rPr>
          <w:rFonts w:ascii="Arial" w:hAnsi="Arial" w:cs="Arial"/>
          <w:color w:val="auto"/>
          <w:sz w:val="24"/>
          <w:szCs w:val="24"/>
        </w:rPr>
        <w:t>fe</w:t>
      </w:r>
      <w:r w:rsidRPr="598582B6" w:rsidR="6E612A12">
        <w:rPr>
          <w:rFonts w:ascii="Arial" w:hAnsi="Arial" w:cs="Arial"/>
          <w:color w:val="auto"/>
          <w:sz w:val="24"/>
          <w:szCs w:val="24"/>
        </w:rPr>
        <w:t>d</w:t>
      </w:r>
      <w:r w:rsidRPr="598582B6" w:rsidR="7975C674">
        <w:rPr>
          <w:rFonts w:ascii="Arial" w:hAnsi="Arial" w:cs="Arial"/>
          <w:color w:val="auto"/>
          <w:sz w:val="24"/>
          <w:szCs w:val="24"/>
        </w:rPr>
        <w:t xml:space="preserve"> </w:t>
      </w:r>
      <w:r w:rsidRPr="598582B6" w:rsidR="6E612A12">
        <w:rPr>
          <w:rFonts w:ascii="Arial" w:hAnsi="Arial" w:cs="Arial"/>
          <w:color w:val="auto"/>
          <w:sz w:val="24"/>
          <w:szCs w:val="24"/>
        </w:rPr>
        <w:t>back</w:t>
      </w:r>
      <w:r w:rsidRPr="598582B6" w:rsidR="6E612A12">
        <w:rPr>
          <w:rFonts w:ascii="Arial" w:hAnsi="Arial" w:cs="Arial"/>
          <w:color w:val="auto"/>
          <w:sz w:val="24"/>
          <w:szCs w:val="24"/>
        </w:rPr>
        <w:t xml:space="preserve"> to the </w:t>
      </w:r>
      <w:r w:rsidRPr="598582B6" w:rsidR="58F20525">
        <w:rPr>
          <w:rFonts w:ascii="Arial" w:hAnsi="Arial" w:cs="Arial"/>
          <w:color w:val="auto"/>
          <w:sz w:val="24"/>
          <w:szCs w:val="24"/>
        </w:rPr>
        <w:t>Local Authority</w:t>
      </w:r>
      <w:r w:rsidRPr="598582B6" w:rsidR="6E612A12">
        <w:rPr>
          <w:rFonts w:ascii="Arial" w:hAnsi="Arial" w:cs="Arial"/>
          <w:color w:val="auto"/>
          <w:sz w:val="24"/>
          <w:szCs w:val="24"/>
        </w:rPr>
        <w:t>.</w:t>
      </w:r>
    </w:p>
    <w:p w:rsidRPr="00601FC4" w:rsidR="008A1086" w:rsidP="73522DDB" w:rsidRDefault="00AC7CE1" w14:paraId="4CCC17B8" w14:textId="26996CAC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color w:val="auto"/>
          <w:sz w:val="24"/>
          <w:szCs w:val="24"/>
        </w:rPr>
      </w:pPr>
      <w:r w:rsidRPr="73522DDB" w:rsidR="7536201E">
        <w:rPr>
          <w:rFonts w:ascii="Arial" w:hAnsi="Arial" w:cs="Arial"/>
          <w:color w:val="auto"/>
          <w:sz w:val="24"/>
          <w:szCs w:val="24"/>
        </w:rPr>
        <w:t>P</w:t>
      </w:r>
      <w:r w:rsidRPr="73522DDB" w:rsidR="1B6F3742">
        <w:rPr>
          <w:rFonts w:ascii="Arial" w:hAnsi="Arial" w:cs="Arial"/>
          <w:color w:val="auto"/>
          <w:sz w:val="24"/>
          <w:szCs w:val="24"/>
        </w:rPr>
        <w:t>articipate</w:t>
      </w:r>
      <w:r w:rsidRPr="73522DDB" w:rsidR="4258FB36">
        <w:rPr>
          <w:rFonts w:ascii="Arial" w:hAnsi="Arial" w:cs="Arial"/>
          <w:color w:val="auto"/>
          <w:sz w:val="24"/>
          <w:szCs w:val="24"/>
        </w:rPr>
        <w:t xml:space="preserve"> </w:t>
      </w:r>
      <w:r w:rsidRPr="73522DDB" w:rsidR="7529419B">
        <w:rPr>
          <w:rFonts w:ascii="Arial" w:hAnsi="Arial" w:cs="Arial"/>
          <w:color w:val="auto"/>
          <w:sz w:val="24"/>
          <w:szCs w:val="24"/>
        </w:rPr>
        <w:t xml:space="preserve">in </w:t>
      </w:r>
      <w:r w:rsidRPr="73522DDB" w:rsidR="1B6F3742">
        <w:rPr>
          <w:rFonts w:ascii="Arial" w:hAnsi="Arial" w:cs="Arial"/>
          <w:color w:val="auto"/>
          <w:sz w:val="24"/>
          <w:szCs w:val="24"/>
        </w:rPr>
        <w:t xml:space="preserve">the </w:t>
      </w:r>
      <w:r w:rsidRPr="73522DDB" w:rsidR="7529419B">
        <w:rPr>
          <w:rFonts w:ascii="Arial" w:hAnsi="Arial" w:cs="Arial"/>
          <w:color w:val="auto"/>
          <w:sz w:val="24"/>
          <w:szCs w:val="24"/>
        </w:rPr>
        <w:t xml:space="preserve">quality assurance processes </w:t>
      </w:r>
      <w:r w:rsidRPr="73522DDB" w:rsidR="1B6F3742">
        <w:rPr>
          <w:rFonts w:ascii="Arial" w:hAnsi="Arial" w:cs="Arial"/>
          <w:color w:val="auto"/>
          <w:sz w:val="24"/>
          <w:szCs w:val="24"/>
        </w:rPr>
        <w:t>and give written feedback</w:t>
      </w:r>
      <w:r w:rsidRPr="73522DDB" w:rsidR="6CECD42A">
        <w:rPr>
          <w:rFonts w:ascii="Arial" w:hAnsi="Arial" w:cs="Arial"/>
          <w:color w:val="auto"/>
          <w:sz w:val="24"/>
          <w:szCs w:val="24"/>
        </w:rPr>
        <w:t xml:space="preserve"> after the onsite assessment activity</w:t>
      </w:r>
      <w:r w:rsidRPr="73522DDB" w:rsidR="4258FB36">
        <w:rPr>
          <w:rFonts w:ascii="Arial" w:hAnsi="Arial" w:cs="Arial"/>
          <w:color w:val="auto"/>
          <w:sz w:val="24"/>
          <w:szCs w:val="24"/>
        </w:rPr>
        <w:t>.</w:t>
      </w:r>
    </w:p>
    <w:p w:rsidRPr="00601FC4" w:rsidR="008A1086" w:rsidP="73522DDB" w:rsidRDefault="00633ACC" w14:paraId="49636A40" w14:textId="77777777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color w:val="auto"/>
          <w:sz w:val="24"/>
          <w:szCs w:val="24"/>
        </w:rPr>
      </w:pPr>
      <w:r w:rsidRPr="73522DDB" w:rsidR="37556016">
        <w:rPr>
          <w:rFonts w:ascii="Arial" w:hAnsi="Arial" w:cs="Arial"/>
          <w:color w:val="auto"/>
          <w:sz w:val="24"/>
          <w:szCs w:val="24"/>
        </w:rPr>
        <w:t>Maintain the confidentiality of information that is accessed in the course of work undertaken for CQC.</w:t>
      </w:r>
      <w:r w:rsidRPr="73522DDB" w:rsidR="10FF1AA4">
        <w:rPr>
          <w:rFonts w:ascii="Arial" w:hAnsi="Arial" w:cs="Arial"/>
          <w:color w:val="auto"/>
          <w:sz w:val="24"/>
          <w:szCs w:val="24"/>
        </w:rPr>
        <w:t xml:space="preserve"> </w:t>
      </w:r>
    </w:p>
    <w:p w:rsidRPr="00601FC4" w:rsidR="00AB2C49" w:rsidP="73522DDB" w:rsidRDefault="00AB2C49" w14:paraId="73144820" w14:textId="0CB000E3">
      <w:pPr>
        <w:pStyle w:val="ListParagraph"/>
        <w:widowControl w:val="1"/>
        <w:numPr>
          <w:ilvl w:val="0"/>
          <w:numId w:val="9"/>
        </w:numPr>
        <w:autoSpaceDE/>
        <w:autoSpaceDN/>
        <w:spacing w:before="120"/>
        <w:jc w:val="both"/>
        <w:rPr>
          <w:rFonts w:ascii="Arial" w:hAnsi="Arial" w:cs="Arial"/>
          <w:color w:val="auto"/>
          <w:sz w:val="24"/>
          <w:szCs w:val="24"/>
        </w:rPr>
      </w:pPr>
      <w:r w:rsidRPr="598582B6" w:rsidR="6E843A85">
        <w:rPr>
          <w:rFonts w:ascii="Arial" w:hAnsi="Arial" w:cs="Arial"/>
          <w:color w:val="auto"/>
          <w:sz w:val="24"/>
          <w:szCs w:val="24"/>
        </w:rPr>
        <w:t>Ensure all work carried out is within the scope of that required</w:t>
      </w:r>
      <w:r w:rsidRPr="598582B6" w:rsidR="33EDF439">
        <w:rPr>
          <w:rFonts w:ascii="Arial" w:hAnsi="Arial" w:cs="Arial"/>
          <w:color w:val="auto"/>
          <w:sz w:val="24"/>
          <w:szCs w:val="24"/>
        </w:rPr>
        <w:t>,</w:t>
      </w:r>
      <w:r w:rsidRPr="598582B6" w:rsidR="6E843A85">
        <w:rPr>
          <w:rFonts w:ascii="Arial" w:hAnsi="Arial" w:cs="Arial"/>
          <w:color w:val="auto"/>
          <w:sz w:val="24"/>
          <w:szCs w:val="24"/>
        </w:rPr>
        <w:t xml:space="preserve"> and relevant CQC policies/guidance are adhered to.</w:t>
      </w:r>
    </w:p>
    <w:p w:rsidR="001B4F0E" w:rsidP="38B99400" w:rsidRDefault="001B4F0E" w14:paraId="4DFDC2C6" w14:textId="77777777">
      <w:pPr>
        <w:tabs>
          <w:tab w:val="left" w:pos="1760"/>
          <w:tab w:val="left" w:pos="1761"/>
        </w:tabs>
        <w:spacing w:before="49"/>
        <w:rPr>
          <w:color w:val="auto"/>
        </w:rPr>
      </w:pPr>
    </w:p>
    <w:p w:rsidRPr="008A1086" w:rsidR="001B4F0E" w:rsidP="38B99400" w:rsidRDefault="001B4F0E" w14:paraId="1DAC44E7" w14:textId="2E55C6DA">
      <w:pPr>
        <w:tabs>
          <w:tab w:val="left" w:pos="1760"/>
          <w:tab w:val="left" w:pos="1761"/>
        </w:tabs>
        <w:spacing w:before="49"/>
        <w:rPr>
          <w:rFonts w:ascii="Arial" w:hAnsi="Arial" w:cs="Arial"/>
          <w:b w:val="1"/>
          <w:bCs w:val="1"/>
          <w:color w:val="auto"/>
          <w:sz w:val="24"/>
          <w:szCs w:val="24"/>
        </w:rPr>
      </w:pPr>
      <w:r w:rsidRPr="38B99400" w:rsidR="54FF0C60">
        <w:rPr>
          <w:rFonts w:ascii="Arial" w:hAnsi="Arial" w:cs="Arial"/>
          <w:b w:val="1"/>
          <w:bCs w:val="1"/>
          <w:color w:val="auto"/>
          <w:sz w:val="24"/>
          <w:szCs w:val="24"/>
        </w:rPr>
        <w:t>Expected</w:t>
      </w:r>
      <w:r w:rsidRPr="38B99400" w:rsidR="54FF0C60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time commitment for </w:t>
      </w:r>
      <w:r w:rsidRPr="38B99400" w:rsidR="64B23C08">
        <w:rPr>
          <w:rFonts w:ascii="Arial" w:hAnsi="Arial" w:cs="Arial"/>
          <w:b w:val="1"/>
          <w:bCs w:val="1"/>
          <w:color w:val="auto"/>
          <w:sz w:val="24"/>
          <w:szCs w:val="24"/>
        </w:rPr>
        <w:t>formal assessments</w:t>
      </w:r>
      <w:r w:rsidRPr="38B99400" w:rsidR="2D9C5130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– </w:t>
      </w:r>
      <w:r w:rsidRPr="38B99400" w:rsidR="0B0AB03A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up to </w:t>
      </w:r>
      <w:r w:rsidRPr="38B99400" w:rsidR="2D9C5130">
        <w:rPr>
          <w:rFonts w:ascii="Arial" w:hAnsi="Arial" w:cs="Arial"/>
          <w:b w:val="1"/>
          <w:bCs w:val="1"/>
          <w:color w:val="auto"/>
          <w:sz w:val="24"/>
          <w:szCs w:val="24"/>
        </w:rPr>
        <w:t>5 days</w:t>
      </w:r>
    </w:p>
    <w:p w:rsidR="008A1086" w:rsidP="008A1086" w:rsidRDefault="00F4066F" w14:paraId="10E676D2" w14:textId="7C1AF032">
      <w:pPr>
        <w:pStyle w:val="ListParagraph"/>
        <w:numPr>
          <w:ilvl w:val="0"/>
          <w:numId w:val="10"/>
        </w:numPr>
        <w:tabs>
          <w:tab w:val="left" w:pos="1760"/>
          <w:tab w:val="left" w:pos="1761"/>
        </w:tabs>
        <w:spacing w:before="49"/>
        <w:rPr>
          <w:rFonts w:ascii="Arial" w:hAnsi="Arial" w:cs="Arial"/>
          <w:sz w:val="24"/>
          <w:szCs w:val="24"/>
        </w:rPr>
      </w:pPr>
      <w:r w:rsidRPr="38B99400" w:rsidR="2DC7747F">
        <w:rPr>
          <w:rFonts w:ascii="Arial" w:hAnsi="Arial" w:cs="Arial"/>
          <w:color w:val="auto"/>
          <w:sz w:val="24"/>
          <w:szCs w:val="24"/>
        </w:rPr>
        <w:t>Must be able to commit to at least 2 full assessment</w:t>
      </w:r>
      <w:r w:rsidRPr="38B99400" w:rsidR="2DC7747F">
        <w:rPr>
          <w:rFonts w:ascii="Arial" w:hAnsi="Arial" w:cs="Arial"/>
          <w:sz w:val="24"/>
          <w:szCs w:val="24"/>
        </w:rPr>
        <w:t xml:space="preserve">s within a </w:t>
      </w:r>
      <w:r w:rsidRPr="38B99400" w:rsidR="177156BA">
        <w:rPr>
          <w:rFonts w:ascii="Arial" w:hAnsi="Arial" w:cs="Arial"/>
          <w:sz w:val="24"/>
          <w:szCs w:val="24"/>
        </w:rPr>
        <w:t>12-month</w:t>
      </w:r>
      <w:r w:rsidRPr="38B99400" w:rsidR="2DC7747F">
        <w:rPr>
          <w:rFonts w:ascii="Arial" w:hAnsi="Arial" w:cs="Arial"/>
          <w:sz w:val="24"/>
          <w:szCs w:val="24"/>
        </w:rPr>
        <w:t xml:space="preserve"> period</w:t>
      </w:r>
      <w:r w:rsidRPr="38B99400" w:rsidR="177156BA">
        <w:rPr>
          <w:rFonts w:ascii="Arial" w:hAnsi="Arial" w:cs="Arial"/>
          <w:sz w:val="24"/>
          <w:szCs w:val="24"/>
        </w:rPr>
        <w:t>.</w:t>
      </w:r>
    </w:p>
    <w:p w:rsidR="008A1086" w:rsidP="008A1086" w:rsidRDefault="009269C2" w14:paraId="040F2B60" w14:textId="5698E80A">
      <w:pPr>
        <w:pStyle w:val="ListParagraph"/>
        <w:numPr>
          <w:ilvl w:val="0"/>
          <w:numId w:val="10"/>
        </w:numPr>
        <w:tabs>
          <w:tab w:val="left" w:pos="1760"/>
          <w:tab w:val="left" w:pos="1761"/>
        </w:tabs>
        <w:spacing w:before="49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 xml:space="preserve">Preparation and </w:t>
      </w:r>
      <w:r w:rsidR="005264D6">
        <w:rPr>
          <w:rFonts w:ascii="Arial" w:hAnsi="Arial" w:cs="Arial"/>
          <w:sz w:val="24"/>
          <w:szCs w:val="24"/>
        </w:rPr>
        <w:t xml:space="preserve">planning </w:t>
      </w:r>
      <w:r w:rsidRPr="008A1086">
        <w:rPr>
          <w:rFonts w:ascii="Arial" w:hAnsi="Arial" w:cs="Arial"/>
          <w:sz w:val="24"/>
          <w:szCs w:val="24"/>
        </w:rPr>
        <w:t>call</w:t>
      </w:r>
      <w:r w:rsidR="005264D6">
        <w:rPr>
          <w:rFonts w:ascii="Arial" w:hAnsi="Arial" w:cs="Arial"/>
          <w:sz w:val="24"/>
          <w:szCs w:val="24"/>
        </w:rPr>
        <w:t>s</w:t>
      </w:r>
      <w:r w:rsidR="00601FC4">
        <w:rPr>
          <w:rFonts w:ascii="Arial" w:hAnsi="Arial" w:cs="Arial"/>
          <w:sz w:val="24"/>
          <w:szCs w:val="24"/>
        </w:rPr>
        <w:t>.</w:t>
      </w:r>
    </w:p>
    <w:p w:rsidR="008A1086" w:rsidP="008A1086" w:rsidRDefault="0001059B" w14:paraId="1E311A4A" w14:textId="77777777">
      <w:pPr>
        <w:pStyle w:val="ListParagraph"/>
        <w:numPr>
          <w:ilvl w:val="0"/>
          <w:numId w:val="10"/>
        </w:numPr>
        <w:tabs>
          <w:tab w:val="left" w:pos="1760"/>
          <w:tab w:val="left" w:pos="1761"/>
        </w:tabs>
        <w:spacing w:before="49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 xml:space="preserve">Fieldwork activity – on site for </w:t>
      </w:r>
      <w:r w:rsidRPr="00601FC4" w:rsidR="00C7293D">
        <w:rPr>
          <w:rFonts w:ascii="Arial" w:hAnsi="Arial" w:cs="Arial"/>
          <w:sz w:val="24"/>
          <w:szCs w:val="24"/>
        </w:rPr>
        <w:t>minimum</w:t>
      </w:r>
      <w:r w:rsidRPr="008A1086" w:rsidR="00C7293D">
        <w:rPr>
          <w:rFonts w:ascii="Arial" w:hAnsi="Arial" w:cs="Arial"/>
          <w:color w:val="FF0000"/>
          <w:sz w:val="24"/>
          <w:szCs w:val="24"/>
        </w:rPr>
        <w:t xml:space="preserve"> </w:t>
      </w:r>
      <w:r w:rsidRPr="008A1086">
        <w:rPr>
          <w:rFonts w:ascii="Arial" w:hAnsi="Arial" w:cs="Arial"/>
          <w:sz w:val="24"/>
          <w:szCs w:val="24"/>
        </w:rPr>
        <w:t>2 days per assessment</w:t>
      </w:r>
      <w:r w:rsidRPr="008A1086" w:rsidR="00747B5E">
        <w:rPr>
          <w:rFonts w:ascii="Arial" w:hAnsi="Arial" w:cs="Arial"/>
          <w:sz w:val="24"/>
          <w:szCs w:val="24"/>
        </w:rPr>
        <w:t>.</w:t>
      </w:r>
    </w:p>
    <w:p w:rsidR="008A1086" w:rsidP="008A1086" w:rsidRDefault="0001059B" w14:paraId="655D4553" w14:textId="242BD159">
      <w:pPr>
        <w:pStyle w:val="ListParagraph"/>
        <w:numPr>
          <w:ilvl w:val="0"/>
          <w:numId w:val="10"/>
        </w:numPr>
        <w:tabs>
          <w:tab w:val="left" w:pos="1760"/>
          <w:tab w:val="left" w:pos="1761"/>
        </w:tabs>
        <w:spacing w:before="49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 xml:space="preserve">Advice to team </w:t>
      </w:r>
      <w:r w:rsidRPr="008A1086" w:rsidR="00AC49D2">
        <w:rPr>
          <w:rFonts w:ascii="Arial" w:hAnsi="Arial" w:cs="Arial"/>
          <w:sz w:val="24"/>
          <w:szCs w:val="24"/>
        </w:rPr>
        <w:t>regarding documentation</w:t>
      </w:r>
      <w:r w:rsidRPr="008A1086" w:rsidR="00894174">
        <w:rPr>
          <w:rFonts w:ascii="Arial" w:hAnsi="Arial" w:cs="Arial"/>
          <w:sz w:val="24"/>
          <w:szCs w:val="24"/>
        </w:rPr>
        <w:t xml:space="preserve"> and interviews </w:t>
      </w:r>
      <w:r w:rsidRPr="008A1086" w:rsidR="00AC49D2">
        <w:rPr>
          <w:rFonts w:ascii="Arial" w:hAnsi="Arial" w:cs="Arial"/>
          <w:sz w:val="24"/>
          <w:szCs w:val="24"/>
        </w:rPr>
        <w:t>on an as and when needed basis.</w:t>
      </w:r>
    </w:p>
    <w:p w:rsidRPr="008A1086" w:rsidR="0009143D" w:rsidP="008A1086" w:rsidRDefault="0009143D" w14:paraId="3435ED15" w14:textId="586D1B01">
      <w:pPr>
        <w:pStyle w:val="ListParagraph"/>
        <w:numPr>
          <w:ilvl w:val="0"/>
          <w:numId w:val="10"/>
        </w:numPr>
        <w:tabs>
          <w:tab w:val="left" w:pos="1760"/>
          <w:tab w:val="left" w:pos="1761"/>
        </w:tabs>
        <w:spacing w:before="49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 xml:space="preserve">Input into quality assurance – </w:t>
      </w:r>
      <w:r w:rsidRPr="00601FC4" w:rsidR="002E3C60">
        <w:rPr>
          <w:rFonts w:ascii="Arial" w:hAnsi="Arial" w:cs="Arial"/>
          <w:sz w:val="24"/>
          <w:szCs w:val="24"/>
        </w:rPr>
        <w:t>6-8 hours</w:t>
      </w:r>
      <w:r w:rsidRPr="00601FC4" w:rsidR="00C77546">
        <w:rPr>
          <w:rFonts w:ascii="Arial" w:hAnsi="Arial" w:cs="Arial"/>
          <w:sz w:val="24"/>
          <w:szCs w:val="24"/>
        </w:rPr>
        <w:t>.</w:t>
      </w:r>
    </w:p>
    <w:sectPr w:rsidRPr="008A1086" w:rsidR="0009143D" w:rsidSect="008A1086">
      <w:pgSz w:w="11940" w:h="16860" w:orient="portrait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E6E0F"/>
    <w:multiLevelType w:val="hybridMultilevel"/>
    <w:tmpl w:val="F34063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804974"/>
    <w:multiLevelType w:val="hybridMultilevel"/>
    <w:tmpl w:val="6CC2C4A4"/>
    <w:lvl w:ilvl="0" w:tplc="08090001">
      <w:start w:val="1"/>
      <w:numFmt w:val="bullet"/>
      <w:lvlText w:val=""/>
      <w:lvlJc w:val="left"/>
      <w:pPr>
        <w:ind w:left="24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2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9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6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3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0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8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5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240" w:hanging="360"/>
      </w:pPr>
      <w:rPr>
        <w:rFonts w:hint="default" w:ascii="Wingdings" w:hAnsi="Wingdings"/>
      </w:rPr>
    </w:lvl>
  </w:abstractNum>
  <w:abstractNum w:abstractNumId="2" w15:restartNumberingAfterBreak="0">
    <w:nsid w:val="4CC67EC5"/>
    <w:multiLevelType w:val="hybridMultilevel"/>
    <w:tmpl w:val="481006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C437B8"/>
    <w:multiLevelType w:val="hybridMultilevel"/>
    <w:tmpl w:val="6E30B7F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652E5543"/>
    <w:multiLevelType w:val="hybridMultilevel"/>
    <w:tmpl w:val="484E390C"/>
    <w:lvl w:ilvl="0" w:tplc="C57CC4DC">
      <w:numFmt w:val="bullet"/>
      <w:lvlText w:val=""/>
      <w:lvlJc w:val="left"/>
      <w:pPr>
        <w:ind w:left="1760" w:hanging="360"/>
      </w:pPr>
      <w:rPr>
        <w:rFonts w:hint="default" w:ascii="Symbol" w:hAnsi="Symbol" w:eastAsia="Symbol" w:cs="Symbol"/>
        <w:w w:val="100"/>
        <w:sz w:val="22"/>
        <w:szCs w:val="22"/>
        <w:lang w:val="en-GB" w:eastAsia="en-GB" w:bidi="en-GB"/>
      </w:rPr>
    </w:lvl>
    <w:lvl w:ilvl="1" w:tplc="C04A9178">
      <w:numFmt w:val="bullet"/>
      <w:lvlText w:val="•"/>
      <w:lvlJc w:val="left"/>
      <w:pPr>
        <w:ind w:left="2608" w:hanging="360"/>
      </w:pPr>
      <w:rPr>
        <w:rFonts w:hint="default"/>
        <w:lang w:val="en-GB" w:eastAsia="en-GB" w:bidi="en-GB"/>
      </w:rPr>
    </w:lvl>
    <w:lvl w:ilvl="2" w:tplc="36C4693C">
      <w:numFmt w:val="bullet"/>
      <w:lvlText w:val="•"/>
      <w:lvlJc w:val="left"/>
      <w:pPr>
        <w:ind w:left="3456" w:hanging="360"/>
      </w:pPr>
      <w:rPr>
        <w:rFonts w:hint="default"/>
        <w:lang w:val="en-GB" w:eastAsia="en-GB" w:bidi="en-GB"/>
      </w:rPr>
    </w:lvl>
    <w:lvl w:ilvl="3" w:tplc="C2B88ACC">
      <w:numFmt w:val="bullet"/>
      <w:lvlText w:val="•"/>
      <w:lvlJc w:val="left"/>
      <w:pPr>
        <w:ind w:left="4304" w:hanging="360"/>
      </w:pPr>
      <w:rPr>
        <w:rFonts w:hint="default"/>
        <w:lang w:val="en-GB" w:eastAsia="en-GB" w:bidi="en-GB"/>
      </w:rPr>
    </w:lvl>
    <w:lvl w:ilvl="4" w:tplc="4B402EF2">
      <w:numFmt w:val="bullet"/>
      <w:lvlText w:val="•"/>
      <w:lvlJc w:val="left"/>
      <w:pPr>
        <w:ind w:left="5152" w:hanging="360"/>
      </w:pPr>
      <w:rPr>
        <w:rFonts w:hint="default"/>
        <w:lang w:val="en-GB" w:eastAsia="en-GB" w:bidi="en-GB"/>
      </w:rPr>
    </w:lvl>
    <w:lvl w:ilvl="5" w:tplc="72E4233E">
      <w:numFmt w:val="bullet"/>
      <w:lvlText w:val="•"/>
      <w:lvlJc w:val="left"/>
      <w:pPr>
        <w:ind w:left="6000" w:hanging="360"/>
      </w:pPr>
      <w:rPr>
        <w:rFonts w:hint="default"/>
        <w:lang w:val="en-GB" w:eastAsia="en-GB" w:bidi="en-GB"/>
      </w:rPr>
    </w:lvl>
    <w:lvl w:ilvl="6" w:tplc="5C8CCD60">
      <w:numFmt w:val="bullet"/>
      <w:lvlText w:val="•"/>
      <w:lvlJc w:val="left"/>
      <w:pPr>
        <w:ind w:left="6848" w:hanging="360"/>
      </w:pPr>
      <w:rPr>
        <w:rFonts w:hint="default"/>
        <w:lang w:val="en-GB" w:eastAsia="en-GB" w:bidi="en-GB"/>
      </w:rPr>
    </w:lvl>
    <w:lvl w:ilvl="7" w:tplc="8C52B1A0">
      <w:numFmt w:val="bullet"/>
      <w:lvlText w:val="•"/>
      <w:lvlJc w:val="left"/>
      <w:pPr>
        <w:ind w:left="7696" w:hanging="360"/>
      </w:pPr>
      <w:rPr>
        <w:rFonts w:hint="default"/>
        <w:lang w:val="en-GB" w:eastAsia="en-GB" w:bidi="en-GB"/>
      </w:rPr>
    </w:lvl>
    <w:lvl w:ilvl="8" w:tplc="EE302A30">
      <w:numFmt w:val="bullet"/>
      <w:lvlText w:val="•"/>
      <w:lvlJc w:val="left"/>
      <w:pPr>
        <w:ind w:left="8544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683A343A"/>
    <w:multiLevelType w:val="hybridMultilevel"/>
    <w:tmpl w:val="919A5A8A"/>
    <w:lvl w:ilvl="0" w:tplc="89200388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08657C"/>
    <w:multiLevelType w:val="hybridMultilevel"/>
    <w:tmpl w:val="00E25C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F3C1CD4"/>
    <w:multiLevelType w:val="hybridMultilevel"/>
    <w:tmpl w:val="3A08D8A4"/>
    <w:lvl w:ilvl="0" w:tplc="87B48F8C">
      <w:numFmt w:val="bullet"/>
      <w:lvlText w:val="•"/>
      <w:lvlJc w:val="left"/>
      <w:pPr>
        <w:ind w:left="1741" w:hanging="262"/>
      </w:pPr>
      <w:rPr>
        <w:rFonts w:hint="default" w:ascii="Calibri" w:hAnsi="Calibri" w:eastAsia="Calibri" w:cs="Calibri"/>
        <w:w w:val="100"/>
        <w:sz w:val="22"/>
        <w:szCs w:val="22"/>
        <w:lang w:val="en-GB" w:eastAsia="en-GB" w:bidi="en-GB"/>
      </w:rPr>
    </w:lvl>
    <w:lvl w:ilvl="1" w:tplc="6574944E">
      <w:numFmt w:val="bullet"/>
      <w:lvlText w:val="•"/>
      <w:lvlJc w:val="left"/>
      <w:pPr>
        <w:ind w:left="2590" w:hanging="262"/>
      </w:pPr>
      <w:rPr>
        <w:rFonts w:hint="default"/>
        <w:lang w:val="en-GB" w:eastAsia="en-GB" w:bidi="en-GB"/>
      </w:rPr>
    </w:lvl>
    <w:lvl w:ilvl="2" w:tplc="0CAC8202">
      <w:numFmt w:val="bullet"/>
      <w:lvlText w:val="•"/>
      <w:lvlJc w:val="left"/>
      <w:pPr>
        <w:ind w:left="3440" w:hanging="262"/>
      </w:pPr>
      <w:rPr>
        <w:rFonts w:hint="default"/>
        <w:lang w:val="en-GB" w:eastAsia="en-GB" w:bidi="en-GB"/>
      </w:rPr>
    </w:lvl>
    <w:lvl w:ilvl="3" w:tplc="145A29F2">
      <w:numFmt w:val="bullet"/>
      <w:lvlText w:val="•"/>
      <w:lvlJc w:val="left"/>
      <w:pPr>
        <w:ind w:left="4290" w:hanging="262"/>
      </w:pPr>
      <w:rPr>
        <w:rFonts w:hint="default"/>
        <w:lang w:val="en-GB" w:eastAsia="en-GB" w:bidi="en-GB"/>
      </w:rPr>
    </w:lvl>
    <w:lvl w:ilvl="4" w:tplc="ACA0E7B8">
      <w:numFmt w:val="bullet"/>
      <w:lvlText w:val="•"/>
      <w:lvlJc w:val="left"/>
      <w:pPr>
        <w:ind w:left="5140" w:hanging="262"/>
      </w:pPr>
      <w:rPr>
        <w:rFonts w:hint="default"/>
        <w:lang w:val="en-GB" w:eastAsia="en-GB" w:bidi="en-GB"/>
      </w:rPr>
    </w:lvl>
    <w:lvl w:ilvl="5" w:tplc="42CAAAD0">
      <w:numFmt w:val="bullet"/>
      <w:lvlText w:val="•"/>
      <w:lvlJc w:val="left"/>
      <w:pPr>
        <w:ind w:left="5990" w:hanging="262"/>
      </w:pPr>
      <w:rPr>
        <w:rFonts w:hint="default"/>
        <w:lang w:val="en-GB" w:eastAsia="en-GB" w:bidi="en-GB"/>
      </w:rPr>
    </w:lvl>
    <w:lvl w:ilvl="6" w:tplc="5894BDF0">
      <w:numFmt w:val="bullet"/>
      <w:lvlText w:val="•"/>
      <w:lvlJc w:val="left"/>
      <w:pPr>
        <w:ind w:left="6840" w:hanging="262"/>
      </w:pPr>
      <w:rPr>
        <w:rFonts w:hint="default"/>
        <w:lang w:val="en-GB" w:eastAsia="en-GB" w:bidi="en-GB"/>
      </w:rPr>
    </w:lvl>
    <w:lvl w:ilvl="7" w:tplc="3F089F6C">
      <w:numFmt w:val="bullet"/>
      <w:lvlText w:val="•"/>
      <w:lvlJc w:val="left"/>
      <w:pPr>
        <w:ind w:left="7690" w:hanging="262"/>
      </w:pPr>
      <w:rPr>
        <w:rFonts w:hint="default"/>
        <w:lang w:val="en-GB" w:eastAsia="en-GB" w:bidi="en-GB"/>
      </w:rPr>
    </w:lvl>
    <w:lvl w:ilvl="8" w:tplc="83CA6724">
      <w:numFmt w:val="bullet"/>
      <w:lvlText w:val="•"/>
      <w:lvlJc w:val="left"/>
      <w:pPr>
        <w:ind w:left="8540" w:hanging="262"/>
      </w:pPr>
      <w:rPr>
        <w:rFonts w:hint="default"/>
        <w:lang w:val="en-GB" w:eastAsia="en-GB" w:bidi="en-GB"/>
      </w:rPr>
    </w:lvl>
  </w:abstractNum>
  <w:abstractNum w:abstractNumId="8" w15:restartNumberingAfterBreak="0">
    <w:nsid w:val="747A4883"/>
    <w:multiLevelType w:val="hybridMultilevel"/>
    <w:tmpl w:val="192E73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CF47168"/>
    <w:multiLevelType w:val="hybridMultilevel"/>
    <w:tmpl w:val="A6242C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30429268">
    <w:abstractNumId w:val="4"/>
  </w:num>
  <w:num w:numId="2" w16cid:durableId="1741519615">
    <w:abstractNumId w:val="7"/>
  </w:num>
  <w:num w:numId="3" w16cid:durableId="35391807">
    <w:abstractNumId w:val="8"/>
  </w:num>
  <w:num w:numId="4" w16cid:durableId="1130973424">
    <w:abstractNumId w:val="3"/>
  </w:num>
  <w:num w:numId="5" w16cid:durableId="1344892954">
    <w:abstractNumId w:val="5"/>
  </w:num>
  <w:num w:numId="6" w16cid:durableId="1131825258">
    <w:abstractNumId w:val="9"/>
  </w:num>
  <w:num w:numId="7" w16cid:durableId="554896612">
    <w:abstractNumId w:val="1"/>
  </w:num>
  <w:num w:numId="8" w16cid:durableId="1984508744">
    <w:abstractNumId w:val="0"/>
  </w:num>
  <w:num w:numId="9" w16cid:durableId="1441416339">
    <w:abstractNumId w:val="6"/>
  </w:num>
  <w:num w:numId="10" w16cid:durableId="116760086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AB"/>
    <w:rsid w:val="00004B20"/>
    <w:rsid w:val="0001059B"/>
    <w:rsid w:val="00035D88"/>
    <w:rsid w:val="00036E38"/>
    <w:rsid w:val="00054432"/>
    <w:rsid w:val="0007660B"/>
    <w:rsid w:val="00083F57"/>
    <w:rsid w:val="0009143D"/>
    <w:rsid w:val="00096C73"/>
    <w:rsid w:val="000F5935"/>
    <w:rsid w:val="0011399D"/>
    <w:rsid w:val="00142986"/>
    <w:rsid w:val="00150A30"/>
    <w:rsid w:val="001541DA"/>
    <w:rsid w:val="00185E9B"/>
    <w:rsid w:val="00192F83"/>
    <w:rsid w:val="001A6822"/>
    <w:rsid w:val="001B2F2A"/>
    <w:rsid w:val="001B4F0E"/>
    <w:rsid w:val="001D6E7C"/>
    <w:rsid w:val="001E6B57"/>
    <w:rsid w:val="001F6F15"/>
    <w:rsid w:val="00201D05"/>
    <w:rsid w:val="002728BE"/>
    <w:rsid w:val="0028558F"/>
    <w:rsid w:val="0029675A"/>
    <w:rsid w:val="002D1C86"/>
    <w:rsid w:val="002E3C26"/>
    <w:rsid w:val="002E3C60"/>
    <w:rsid w:val="002F7A38"/>
    <w:rsid w:val="00303582"/>
    <w:rsid w:val="0036738B"/>
    <w:rsid w:val="00391B31"/>
    <w:rsid w:val="003A3C41"/>
    <w:rsid w:val="003A46AD"/>
    <w:rsid w:val="003F14B4"/>
    <w:rsid w:val="004A1DBD"/>
    <w:rsid w:val="004A4293"/>
    <w:rsid w:val="004A488D"/>
    <w:rsid w:val="004F3DEA"/>
    <w:rsid w:val="00510B20"/>
    <w:rsid w:val="005115C7"/>
    <w:rsid w:val="00517097"/>
    <w:rsid w:val="005264D6"/>
    <w:rsid w:val="005367A1"/>
    <w:rsid w:val="00550558"/>
    <w:rsid w:val="0056085F"/>
    <w:rsid w:val="005626F6"/>
    <w:rsid w:val="00567B2E"/>
    <w:rsid w:val="005B3C92"/>
    <w:rsid w:val="005C5362"/>
    <w:rsid w:val="00601FC4"/>
    <w:rsid w:val="00633ACC"/>
    <w:rsid w:val="00634CE8"/>
    <w:rsid w:val="00640F6C"/>
    <w:rsid w:val="00641916"/>
    <w:rsid w:val="006540AD"/>
    <w:rsid w:val="00684EBA"/>
    <w:rsid w:val="006A7883"/>
    <w:rsid w:val="006B43F3"/>
    <w:rsid w:val="006B6805"/>
    <w:rsid w:val="006C6ED0"/>
    <w:rsid w:val="006D2EF4"/>
    <w:rsid w:val="00722643"/>
    <w:rsid w:val="00727AF0"/>
    <w:rsid w:val="00732AB6"/>
    <w:rsid w:val="00747B5E"/>
    <w:rsid w:val="007609F9"/>
    <w:rsid w:val="0079163C"/>
    <w:rsid w:val="008453D7"/>
    <w:rsid w:val="00876F2B"/>
    <w:rsid w:val="00894174"/>
    <w:rsid w:val="008A1086"/>
    <w:rsid w:val="008C51E9"/>
    <w:rsid w:val="009269C2"/>
    <w:rsid w:val="0093137F"/>
    <w:rsid w:val="00940822"/>
    <w:rsid w:val="009C67E1"/>
    <w:rsid w:val="009F2AE8"/>
    <w:rsid w:val="00A00E37"/>
    <w:rsid w:val="00A61D31"/>
    <w:rsid w:val="00AA3350"/>
    <w:rsid w:val="00AB2C49"/>
    <w:rsid w:val="00AC36F6"/>
    <w:rsid w:val="00AC49D2"/>
    <w:rsid w:val="00AC7CE1"/>
    <w:rsid w:val="00AD4535"/>
    <w:rsid w:val="00AF39FB"/>
    <w:rsid w:val="00B030EC"/>
    <w:rsid w:val="00B03AAB"/>
    <w:rsid w:val="00B06DDA"/>
    <w:rsid w:val="00B13530"/>
    <w:rsid w:val="00B409B4"/>
    <w:rsid w:val="00B75CEF"/>
    <w:rsid w:val="00BA7244"/>
    <w:rsid w:val="00BC59DE"/>
    <w:rsid w:val="00BD4109"/>
    <w:rsid w:val="00BE0801"/>
    <w:rsid w:val="00BF1CEE"/>
    <w:rsid w:val="00C30F0D"/>
    <w:rsid w:val="00C32D0F"/>
    <w:rsid w:val="00C572D2"/>
    <w:rsid w:val="00C628A5"/>
    <w:rsid w:val="00C6589A"/>
    <w:rsid w:val="00C7293D"/>
    <w:rsid w:val="00C75A68"/>
    <w:rsid w:val="00C77546"/>
    <w:rsid w:val="00C912A7"/>
    <w:rsid w:val="00CE7AE0"/>
    <w:rsid w:val="00D21EDC"/>
    <w:rsid w:val="00D72202"/>
    <w:rsid w:val="00DD3CE5"/>
    <w:rsid w:val="00E347A3"/>
    <w:rsid w:val="00E40749"/>
    <w:rsid w:val="00E70552"/>
    <w:rsid w:val="00ED4E78"/>
    <w:rsid w:val="00F15C44"/>
    <w:rsid w:val="00F27566"/>
    <w:rsid w:val="00F4066F"/>
    <w:rsid w:val="00F50A06"/>
    <w:rsid w:val="00F929F1"/>
    <w:rsid w:val="00F934BC"/>
    <w:rsid w:val="00FA7011"/>
    <w:rsid w:val="00FE42AD"/>
    <w:rsid w:val="05CCFFDB"/>
    <w:rsid w:val="06986A3D"/>
    <w:rsid w:val="08A835B1"/>
    <w:rsid w:val="0B0AB03A"/>
    <w:rsid w:val="0B8A968A"/>
    <w:rsid w:val="0CCE31CE"/>
    <w:rsid w:val="0F82D9C1"/>
    <w:rsid w:val="10FF1AA4"/>
    <w:rsid w:val="12846294"/>
    <w:rsid w:val="13312C7F"/>
    <w:rsid w:val="14136B8B"/>
    <w:rsid w:val="15F328D8"/>
    <w:rsid w:val="16FAF975"/>
    <w:rsid w:val="177156BA"/>
    <w:rsid w:val="1AB8A8EA"/>
    <w:rsid w:val="1B6F3742"/>
    <w:rsid w:val="1BEFCEA6"/>
    <w:rsid w:val="20CB1A8D"/>
    <w:rsid w:val="2C789871"/>
    <w:rsid w:val="2CE80A05"/>
    <w:rsid w:val="2D9C5130"/>
    <w:rsid w:val="2DC7747F"/>
    <w:rsid w:val="2E05BC38"/>
    <w:rsid w:val="2ED55DBF"/>
    <w:rsid w:val="2EFD6227"/>
    <w:rsid w:val="31657898"/>
    <w:rsid w:val="32B32CF5"/>
    <w:rsid w:val="33EDF439"/>
    <w:rsid w:val="37556016"/>
    <w:rsid w:val="38B99400"/>
    <w:rsid w:val="3B0E2E4E"/>
    <w:rsid w:val="3B3F0836"/>
    <w:rsid w:val="3C6FD155"/>
    <w:rsid w:val="3CD64DBD"/>
    <w:rsid w:val="3F3B4EB5"/>
    <w:rsid w:val="40ECE103"/>
    <w:rsid w:val="41519793"/>
    <w:rsid w:val="4258FB36"/>
    <w:rsid w:val="4607F097"/>
    <w:rsid w:val="469FCF3C"/>
    <w:rsid w:val="4C383E04"/>
    <w:rsid w:val="4D747BC2"/>
    <w:rsid w:val="4D9B1D6D"/>
    <w:rsid w:val="4F552FB5"/>
    <w:rsid w:val="505518B3"/>
    <w:rsid w:val="54FF0C60"/>
    <w:rsid w:val="585509CC"/>
    <w:rsid w:val="58F20525"/>
    <w:rsid w:val="598582B6"/>
    <w:rsid w:val="5C815F92"/>
    <w:rsid w:val="5CFE3396"/>
    <w:rsid w:val="5E62F989"/>
    <w:rsid w:val="610D2350"/>
    <w:rsid w:val="64511A8F"/>
    <w:rsid w:val="64B23C08"/>
    <w:rsid w:val="6A2F856D"/>
    <w:rsid w:val="6A63738C"/>
    <w:rsid w:val="6BBE2058"/>
    <w:rsid w:val="6BD8DA7D"/>
    <w:rsid w:val="6CECD42A"/>
    <w:rsid w:val="6E612A12"/>
    <w:rsid w:val="6E843A85"/>
    <w:rsid w:val="70660DA4"/>
    <w:rsid w:val="73522DDB"/>
    <w:rsid w:val="741ACBF8"/>
    <w:rsid w:val="7529419B"/>
    <w:rsid w:val="7536201E"/>
    <w:rsid w:val="776E949B"/>
    <w:rsid w:val="7975C674"/>
    <w:rsid w:val="79DA0CFE"/>
    <w:rsid w:val="7E07DA05"/>
    <w:rsid w:val="7F6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4606C"/>
  <w15:docId w15:val="{A00245CA-8EDB-4BC5-8A8F-3194B48E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104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60"/>
    </w:pPr>
  </w:style>
  <w:style w:type="paragraph" w:styleId="ListParagraph">
    <w:name w:val="List Paragraph"/>
    <w:basedOn w:val="Normal"/>
    <w:uiPriority w:val="1"/>
    <w:qFormat/>
    <w:pPr>
      <w:ind w:left="1760" w:hanging="360"/>
    </w:pPr>
  </w:style>
  <w:style w:type="paragraph" w:styleId="TableParagraph" w:customStyle="1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06DDA"/>
    <w:pPr>
      <w:widowControl/>
      <w:autoSpaceDE/>
      <w:autoSpaceDN/>
    </w:pPr>
    <w:rPr>
      <w:rFonts w:ascii="Calibri" w:hAnsi="Calibri" w:eastAsia="Calibri" w:cs="Calibri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3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4B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934BC"/>
    <w:rPr>
      <w:rFonts w:ascii="Calibri" w:hAnsi="Calibri" w:eastAsia="Calibri" w:cs="Calibri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4B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934BC"/>
    <w:rPr>
      <w:rFonts w:ascii="Calibri" w:hAnsi="Calibri" w:eastAsia="Calibri" w:cs="Calibri"/>
      <w:b/>
      <w:bCs/>
      <w:sz w:val="20"/>
      <w:szCs w:val="2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microsoft.com/office/2011/relationships/people" Target="people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162527-c308-4a98-98b8-9e726c57dd8b" xsi:nil="true"/>
    <lcf76f155ced4ddcb4097134ff3c332f xmlns="c497441b-d3fe-4788-8629-aff52d38f5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EA4E9A0D10A4B86B174D08978D5EB" ma:contentTypeVersion="19" ma:contentTypeDescription="Create a new document." ma:contentTypeScope="" ma:versionID="12a95a21ad3687b0a0695616e7e6afb2">
  <xsd:schema xmlns:xsd="http://www.w3.org/2001/XMLSchema" xmlns:xs="http://www.w3.org/2001/XMLSchema" xmlns:p="http://schemas.microsoft.com/office/2006/metadata/properties" xmlns:ns2="c497441b-d3fe-4788-8629-aff52d38f515" xmlns:ns3="1d162527-c308-4a98-98b8-9e726c57dd8b" targetNamespace="http://schemas.microsoft.com/office/2006/metadata/properties" ma:root="true" ma:fieldsID="51116c814f62f8a245f3f42a3bbd0d4a" ns2:_="" ns3:_="">
    <xsd:import namespace="c497441b-d3fe-4788-8629-aff52d38f515"/>
    <xsd:import namespace="1d162527-c308-4a98-98b8-9e726c57d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7441b-d3fe-4788-8629-aff52d38f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f9d8e5-705b-4129-800a-08ca17c57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62527-c308-4a98-98b8-9e726c57d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57e5ab-fb5c-4479-913c-8d934712d24a}" ma:internalName="TaxCatchAll" ma:showField="CatchAllData" ma:web="1d162527-c308-4a98-98b8-9e726c57d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ED4CB-FEE8-4A2B-9173-70FFF75ABD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00CE8C-9578-41F2-8F4B-062FFB115C26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eb5b67b9-206a-4b50-968d-1318186bbb4f"/>
    <ds:schemaRef ds:uri="8131432d-016a-45df-a6af-a274fb70b59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70189DF-35D1-4588-B1B1-C2D69589F4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Care Quality Commission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Stride, Amanda</dc:creator>
  <lastModifiedBy>Gina Prosser</lastModifiedBy>
  <revision>22</revision>
  <dcterms:created xsi:type="dcterms:W3CDTF">2026-04-21T09:19:00.0000000Z</dcterms:created>
  <dcterms:modified xsi:type="dcterms:W3CDTF">2026-08-26T09:34:22.9034610Z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2023-05-19T00:00:00Z</vt:filetime>
  </property>
  <property fmtid="{D5CDD505-2E9C-101B-9397-08002B2CF9AE}" pid="5" name="ContentTypeId">
    <vt:lpwstr>0x010100480EA4E9A0D10A4B86B174D08978D5EB</vt:lpwstr>
  </property>
  <property fmtid="{D5CDD505-2E9C-101B-9397-08002B2CF9AE}" pid="6" name="MediaServiceImageTags">
    <vt:lpwstr/>
  </property>
</Properties>
</file>